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1C19F2">
        <w:rPr>
          <w:b/>
          <w:bCs/>
          <w:color w:val="000000"/>
          <w:sz w:val="32"/>
          <w:szCs w:val="32"/>
        </w:rPr>
        <w:t>Методика обучения русскому языку</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4C0B05" w:rsidRPr="003B3603" w:rsidRDefault="00FE48FC"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 </w:t>
      </w:r>
      <w:r w:rsidR="00071FBF">
        <w:rPr>
          <w:b/>
          <w:bCs/>
          <w:color w:val="000000"/>
          <w:sz w:val="30"/>
          <w:szCs w:val="30"/>
        </w:rPr>
        <w:t>44</w:t>
      </w:r>
      <w:r w:rsidR="008C3EAF">
        <w:rPr>
          <w:b/>
          <w:bCs/>
          <w:color w:val="000000"/>
          <w:sz w:val="30"/>
          <w:szCs w:val="30"/>
        </w:rPr>
        <w:t>.03.02</w:t>
      </w:r>
      <w:r w:rsidR="00665A56" w:rsidRPr="003B3603">
        <w:rPr>
          <w:b/>
          <w:bCs/>
          <w:color w:val="000000"/>
          <w:sz w:val="30"/>
          <w:szCs w:val="30"/>
        </w:rPr>
        <w:t xml:space="preserve"> </w:t>
      </w:r>
      <w:r w:rsidR="003B3603">
        <w:rPr>
          <w:b/>
          <w:bCs/>
          <w:color w:val="000000"/>
          <w:sz w:val="30"/>
          <w:szCs w:val="30"/>
        </w:rPr>
        <w:t>«</w:t>
      </w:r>
      <w:r w:rsidR="001C19F2">
        <w:rPr>
          <w:b/>
          <w:bCs/>
          <w:color w:val="000000"/>
          <w:sz w:val="30"/>
          <w:szCs w:val="30"/>
        </w:rPr>
        <w:t>Специальное (дефектологическое) образование</w:t>
      </w:r>
      <w:r w:rsidR="003B3603">
        <w:rPr>
          <w:b/>
          <w:bCs/>
          <w:color w:val="000000"/>
          <w:sz w:val="30"/>
          <w:szCs w:val="30"/>
        </w:rPr>
        <w:t>»</w:t>
      </w:r>
      <w:r w:rsidR="00665A56">
        <w:rPr>
          <w:b/>
          <w:bCs/>
          <w:color w:val="000000"/>
          <w:sz w:val="32"/>
          <w:szCs w:val="32"/>
        </w:rPr>
        <w:t xml:space="preserve"> </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 «</w:t>
      </w:r>
      <w:r w:rsidR="001C19F2">
        <w:rPr>
          <w:b/>
          <w:bCs/>
          <w:color w:val="000000"/>
          <w:sz w:val="32"/>
          <w:szCs w:val="32"/>
        </w:rPr>
        <w:t>Олигофренопедагогика (образование детей с интеллектуальной недостаточностью)</w:t>
      </w:r>
      <w:r>
        <w:rPr>
          <w:b/>
          <w:bCs/>
          <w:color w:val="000000"/>
          <w:sz w:val="32"/>
          <w:szCs w:val="32"/>
        </w:rPr>
        <w:t>»</w:t>
      </w: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8B7FD6" w:rsidRDefault="00037A2F" w:rsidP="00116365">
      <w:pPr>
        <w:jc w:val="center"/>
        <w:rPr>
          <w:sz w:val="28"/>
          <w:szCs w:val="28"/>
        </w:rPr>
      </w:pPr>
      <w:r w:rsidRPr="008B7FD6">
        <w:rPr>
          <w:sz w:val="28"/>
          <w:szCs w:val="28"/>
        </w:rPr>
        <w:t>О</w:t>
      </w:r>
      <w:r w:rsidR="004C0B05" w:rsidRPr="008B7FD6">
        <w:rPr>
          <w:sz w:val="28"/>
          <w:szCs w:val="28"/>
        </w:rPr>
        <w:t xml:space="preserve">мск </w:t>
      </w:r>
      <w:r w:rsidR="004C0B05" w:rsidRPr="008B7FD6">
        <w:rPr>
          <w:sz w:val="28"/>
          <w:szCs w:val="28"/>
        </w:rPr>
        <w:sym w:font="Symbol" w:char="F02D"/>
      </w:r>
      <w:r w:rsidR="004C0B05" w:rsidRPr="008B7FD6">
        <w:rPr>
          <w:sz w:val="28"/>
          <w:szCs w:val="28"/>
        </w:rPr>
        <w:t xml:space="preserve"> 20</w:t>
      </w:r>
      <w:r w:rsidR="008B7FD6" w:rsidRPr="008B7FD6">
        <w:rPr>
          <w:sz w:val="28"/>
          <w:szCs w:val="28"/>
        </w:rPr>
        <w:t>21</w:t>
      </w:r>
      <w:r w:rsidR="004C0B05" w:rsidRPr="008B7FD6">
        <w:rPr>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Pr>
          <w:sz w:val="28"/>
          <w:szCs w:val="28"/>
        </w:rPr>
        <w:t xml:space="preserve"> </w:t>
      </w:r>
      <w:r w:rsidRPr="00D15C90">
        <w:rPr>
          <w:sz w:val="28"/>
          <w:szCs w:val="28"/>
        </w:rPr>
        <w:t xml:space="preserve"> </w:t>
      </w:r>
      <w:r w:rsidR="007708F7">
        <w:rPr>
          <w:sz w:val="28"/>
          <w:szCs w:val="28"/>
        </w:rPr>
        <w:t>Т.С.Котлярова</w:t>
      </w:r>
      <w:r w:rsidR="00E739BF">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4C6795" w:rsidRDefault="004C6795" w:rsidP="004C6795">
      <w:pPr>
        <w:spacing w:after="200" w:line="276" w:lineRule="auto"/>
        <w:rPr>
          <w:spacing w:val="-3"/>
          <w:sz w:val="28"/>
          <w:szCs w:val="28"/>
          <w:lang w:eastAsia="en-US"/>
        </w:rPr>
      </w:pPr>
      <w:r w:rsidRPr="004C6795">
        <w:rPr>
          <w:spacing w:val="-3"/>
          <w:lang w:eastAsia="en-US"/>
        </w:rPr>
        <w:t xml:space="preserve"> </w:t>
      </w:r>
      <w:r w:rsidR="00E739BF">
        <w:rPr>
          <w:spacing w:val="-3"/>
          <w:sz w:val="28"/>
          <w:szCs w:val="28"/>
          <w:lang w:eastAsia="en-US"/>
        </w:rPr>
        <w:t>Протокол от 30.08. 2021 г.  №  1</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E739BF">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E739BF">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E739BF" w:rsidRPr="00E739BF">
        <w:rPr>
          <w:sz w:val="28"/>
          <w:szCs w:val="28"/>
        </w:rPr>
        <w:t>44.03.02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w:t>
      </w:r>
      <w:r w:rsidR="001C19F2">
        <w:rPr>
          <w:color w:val="000000"/>
          <w:sz w:val="28"/>
          <w:szCs w:val="28"/>
        </w:rPr>
        <w:t>Методика обучения русскому языку</w:t>
      </w:r>
      <w:r w:rsidR="00A559A6" w:rsidRPr="00A559A6">
        <w:rPr>
          <w:color w:val="000000"/>
          <w:sz w:val="28"/>
          <w:szCs w:val="28"/>
        </w:rPr>
        <w:t xml:space="preserve">» </w:t>
      </w:r>
      <w:r>
        <w:rPr>
          <w:color w:val="000000"/>
          <w:sz w:val="28"/>
          <w:szCs w:val="28"/>
        </w:rPr>
        <w:t xml:space="preserve">студентами направления подготовки </w:t>
      </w:r>
      <w:r w:rsidR="00A559A6">
        <w:rPr>
          <w:color w:val="000000"/>
          <w:sz w:val="28"/>
          <w:szCs w:val="28"/>
        </w:rPr>
        <w:t>П</w:t>
      </w:r>
      <w:r w:rsidR="00843D49">
        <w:rPr>
          <w:color w:val="000000"/>
          <w:sz w:val="28"/>
          <w:szCs w:val="28"/>
        </w:rPr>
        <w:t>сихолого-п</w:t>
      </w:r>
      <w:r w:rsidR="00A559A6">
        <w:rPr>
          <w:color w:val="000000"/>
          <w:sz w:val="28"/>
          <w:szCs w:val="28"/>
        </w:rPr>
        <w:t>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843D49">
        <w:rPr>
          <w:sz w:val="28"/>
          <w:szCs w:val="28"/>
        </w:rPr>
        <w:t xml:space="preserve">дисциплине </w:t>
      </w:r>
      <w:r w:rsidR="0093652E" w:rsidRPr="00BD32EB">
        <w:rPr>
          <w:sz w:val="28"/>
          <w:szCs w:val="28"/>
        </w:rPr>
        <w:t>«</w:t>
      </w:r>
      <w:r w:rsidR="001C19F2">
        <w:rPr>
          <w:color w:val="000000"/>
          <w:sz w:val="28"/>
          <w:szCs w:val="28"/>
        </w:rPr>
        <w:t>Методика обучения русскому языку</w:t>
      </w:r>
      <w:r w:rsidR="0093652E" w:rsidRPr="00BD32EB">
        <w:rPr>
          <w:sz w:val="28"/>
          <w:szCs w:val="28"/>
        </w:rPr>
        <w:t xml:space="preserve">»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w:t>
      </w:r>
      <w:r w:rsidR="001C19F2">
        <w:rPr>
          <w:color w:val="000000"/>
          <w:sz w:val="28"/>
          <w:szCs w:val="28"/>
        </w:rPr>
        <w:t>Методика обучения русскому языку</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 xml:space="preserve">Диссертации представляют собой научные </w:t>
      </w:r>
      <w:r w:rsidR="0049540E" w:rsidRPr="00BD32EB">
        <w:rPr>
          <w:color w:val="000000"/>
          <w:sz w:val="28"/>
          <w:szCs w:val="28"/>
        </w:rPr>
        <w:lastRenderedPageBreak/>
        <w:t>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w:t>
      </w:r>
      <w:r w:rsidR="00843D49">
        <w:rPr>
          <w:rStyle w:val="FontStyle11"/>
        </w:rPr>
        <w:t>Коррекционная педагогика</w:t>
      </w:r>
      <w:r w:rsidRPr="00BD32EB">
        <w:rPr>
          <w:rStyle w:val="FontStyle11"/>
        </w:rPr>
        <w:t xml:space="preserve">», </w:t>
      </w:r>
      <w:r w:rsidR="00855ED7" w:rsidRPr="00BD32EB">
        <w:rPr>
          <w:rStyle w:val="FontStyle11"/>
        </w:rPr>
        <w:t>«</w:t>
      </w:r>
      <w:r w:rsidR="00843D49">
        <w:rPr>
          <w:rStyle w:val="FontStyle11"/>
        </w:rPr>
        <w:t>Дефектология</w:t>
      </w:r>
      <w:r w:rsidR="00855ED7" w:rsidRPr="00BD32EB">
        <w:rPr>
          <w:rStyle w:val="FontStyle11"/>
        </w:rPr>
        <w:t>»,</w:t>
      </w:r>
      <w:r w:rsidRPr="00BD32EB">
        <w:rPr>
          <w:rStyle w:val="FontStyle11"/>
        </w:rPr>
        <w:t xml:space="preserve"> «</w:t>
      </w:r>
      <w:r w:rsidR="00843D49">
        <w:rPr>
          <w:rStyle w:val="FontStyle11"/>
        </w:rPr>
        <w:t>Воспитание и обучение</w:t>
      </w:r>
      <w:r w:rsidRPr="00BD32EB">
        <w:rPr>
          <w:rStyle w:val="FontStyle11"/>
        </w:rPr>
        <w:t>», «</w:t>
      </w:r>
      <w:r w:rsidR="00843D49">
        <w:rPr>
          <w:rStyle w:val="FontStyle11"/>
        </w:rPr>
        <w:t>Коррекционно-педагогическое образование</w:t>
      </w:r>
      <w:r w:rsidRPr="00BD32EB">
        <w:rPr>
          <w:rStyle w:val="FontStyle11"/>
        </w:rPr>
        <w:t>», «</w:t>
      </w:r>
      <w:r w:rsidR="00843D49">
        <w:rPr>
          <w:rStyle w:val="FontStyle11"/>
        </w:rPr>
        <w:t>Логопедия</w:t>
      </w:r>
      <w:r w:rsidRPr="00BD32EB">
        <w:rPr>
          <w:rStyle w:val="FontStyle11"/>
        </w:rPr>
        <w:t xml:space="preserve">», </w:t>
      </w:r>
      <w:r w:rsidR="00855ED7" w:rsidRPr="00BD32EB">
        <w:rPr>
          <w:rStyle w:val="FontStyle11"/>
        </w:rPr>
        <w:t>«</w:t>
      </w:r>
      <w:r w:rsidR="00843D49">
        <w:rPr>
          <w:rStyle w:val="FontStyle11"/>
        </w:rPr>
        <w:t>Специальная психология</w:t>
      </w:r>
      <w:r w:rsidR="00855ED7" w:rsidRPr="00BD32EB">
        <w:rPr>
          <w:rStyle w:val="FontStyle11"/>
        </w:rPr>
        <w:t>»</w:t>
      </w:r>
      <w:r w:rsidR="00843D49">
        <w:rPr>
          <w:rStyle w:val="FontStyle11"/>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lastRenderedPageBreak/>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w:t>
      </w:r>
      <w:r w:rsidRPr="00BD32EB">
        <w:rPr>
          <w:color w:val="000000"/>
          <w:sz w:val="28"/>
          <w:szCs w:val="28"/>
        </w:rPr>
        <w:lastRenderedPageBreak/>
        <w:t>...,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w:t>
      </w:r>
      <w:r w:rsidR="00C04945">
        <w:rPr>
          <w:color w:val="000000"/>
          <w:sz w:val="28"/>
          <w:szCs w:val="28"/>
        </w:rPr>
        <w:t xml:space="preserve">отеза формулируется: если …, то … . </w:t>
      </w:r>
      <w:r w:rsidRPr="00BD32EB">
        <w:rPr>
          <w:color w:val="000000"/>
          <w:sz w:val="28"/>
          <w:szCs w:val="28"/>
        </w:rPr>
        <w:t xml:space="preserve">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xml:space="preserve">. Для этого они подбирают литературу и делают для себя </w:t>
      </w:r>
      <w:r w:rsidRPr="00BD32EB">
        <w:rPr>
          <w:sz w:val="28"/>
          <w:szCs w:val="28"/>
        </w:rPr>
        <w:lastRenderedPageBreak/>
        <w:t>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w:t>
      </w:r>
      <w:r w:rsidRPr="00BD32EB">
        <w:rPr>
          <w:color w:val="000000"/>
          <w:sz w:val="28"/>
          <w:szCs w:val="28"/>
        </w:rPr>
        <w:lastRenderedPageBreak/>
        <w:t>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w:t>
      </w:r>
      <w:r w:rsidRPr="00BD32EB">
        <w:rPr>
          <w:color w:val="000000"/>
          <w:sz w:val="28"/>
          <w:szCs w:val="28"/>
        </w:rPr>
        <w:lastRenderedPageBreak/>
        <w:t xml:space="preserve">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r w:rsidR="001C19F2" w:rsidRPr="00BD32EB">
        <w:rPr>
          <w:color w:val="000000"/>
          <w:sz w:val="28"/>
          <w:szCs w:val="28"/>
        </w:rPr>
        <w:t>Редакционное</w:t>
      </w:r>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afa"/>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4C6795">
      <w:pPr>
        <w:pStyle w:val="afa"/>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lang w:val="ru-RU"/>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lang w:val="ru-RU"/>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r w:rsidR="004C6795" w:rsidRPr="004C6795">
        <w:rPr>
          <w:sz w:val="28"/>
          <w:szCs w:val="28"/>
          <w:lang w:val="ru-RU"/>
        </w:rPr>
        <w:t xml:space="preserve"> </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4C6795" w:rsidRDefault="005E21BB" w:rsidP="004C6795">
      <w:pPr>
        <w:pStyle w:val="af5"/>
        <w:spacing w:line="360" w:lineRule="auto"/>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lang w:val="ru-RU"/>
        </w:rPr>
        <w:t>4</w:t>
      </w:r>
      <w:r w:rsidRPr="005E21BB">
        <w:rPr>
          <w:b/>
          <w:i/>
          <w:sz w:val="28"/>
          <w:szCs w:val="28"/>
        </w:rPr>
        <w:t>0%.</w:t>
      </w:r>
      <w:r>
        <w:rPr>
          <w:sz w:val="28"/>
          <w:szCs w:val="28"/>
        </w:rPr>
        <w:t xml:space="preserve">  Проверить текст можно используя сайт </w:t>
      </w:r>
      <w:hyperlink r:id="rId7" w:history="1">
        <w:r w:rsidR="00DC4355">
          <w:rPr>
            <w:rStyle w:val="ab"/>
            <w:sz w:val="28"/>
            <w:szCs w:val="28"/>
          </w:rPr>
          <w:t>https://www.antiplagiat.ru/</w:t>
        </w:r>
      </w:hyperlink>
      <w:r w:rsidR="004C6795">
        <w:rPr>
          <w:sz w:val="28"/>
          <w:szCs w:val="28"/>
          <w:lang w:val="ru-RU"/>
        </w:rPr>
        <w:t xml:space="preserve"> (преподаватель проверяет работу по лицензионной версии программы).</w:t>
      </w:r>
    </w:p>
    <w:p w:rsidR="00DD6FB8" w:rsidRPr="00257431" w:rsidRDefault="00DD6FB8" w:rsidP="004C6795">
      <w:pPr>
        <w:pStyle w:val="afa"/>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А4.</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DC4355">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DC4355">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DC4355" w:rsidP="004C6795">
      <w:pPr>
        <w:spacing w:line="360" w:lineRule="auto"/>
        <w:ind w:firstLine="709"/>
        <w:contextualSpacing/>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Pr="003E4FF1">
        <w:rPr>
          <w:sz w:val="28"/>
          <w:szCs w:val="28"/>
        </w:rPr>
        <w:t xml:space="preserve">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Группа основных</w:t>
            </w:r>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afa"/>
        <w:spacing w:after="0"/>
        <w:ind w:firstLine="709"/>
        <w:jc w:val="center"/>
        <w:rPr>
          <w:sz w:val="28"/>
          <w:szCs w:val="28"/>
        </w:rPr>
      </w:pPr>
    </w:p>
    <w:p w:rsidR="004C0B05" w:rsidRDefault="00D50F29" w:rsidP="00116365">
      <w:pPr>
        <w:pStyle w:val="afa"/>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afa"/>
        <w:spacing w:after="0" w:line="360" w:lineRule="auto"/>
        <w:ind w:firstLine="709"/>
        <w:contextualSpacing/>
        <w:jc w:val="both"/>
        <w:rPr>
          <w:sz w:val="28"/>
          <w:szCs w:val="28"/>
        </w:rPr>
      </w:pP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1C19F2" w:rsidRPr="001C19F2" w:rsidRDefault="00F13E26" w:rsidP="001C19F2">
      <w:pPr>
        <w:pStyle w:val="afa"/>
        <w:numPr>
          <w:ilvl w:val="0"/>
          <w:numId w:val="49"/>
        </w:numPr>
        <w:shd w:val="clear" w:color="auto" w:fill="FFFFFF"/>
        <w:spacing w:after="136"/>
        <w:rPr>
          <w:color w:val="000000"/>
        </w:rPr>
      </w:pPr>
      <w:r w:rsidRPr="001C19F2">
        <w:t xml:space="preserve">1. </w:t>
      </w:r>
      <w:r w:rsidR="001C19F2" w:rsidRPr="001C19F2">
        <w:rPr>
          <w:color w:val="000000"/>
        </w:rPr>
        <w:t>Гузеев В.В. Познавательная самостоятельность учащихся и развитие образовательной технологии. - М., 2004- 122с.</w:t>
      </w:r>
    </w:p>
    <w:p w:rsidR="00F13E26" w:rsidRPr="001C19F2" w:rsidRDefault="00F13E26" w:rsidP="004C6795">
      <w:pPr>
        <w:numPr>
          <w:ilvl w:val="0"/>
          <w:numId w:val="38"/>
        </w:numPr>
        <w:spacing w:after="200" w:line="360" w:lineRule="auto"/>
        <w:ind w:left="0" w:firstLine="720"/>
        <w:contextualSpacing/>
        <w:jc w:val="both"/>
      </w:pPr>
    </w:p>
    <w:p w:rsidR="001C19F2" w:rsidRPr="001C19F2" w:rsidRDefault="00F13E26" w:rsidP="00405E85">
      <w:pPr>
        <w:pStyle w:val="afa"/>
        <w:shd w:val="clear" w:color="auto" w:fill="FFFFFF"/>
        <w:spacing w:after="136"/>
        <w:rPr>
          <w:color w:val="000000"/>
        </w:rPr>
      </w:pPr>
      <w:r w:rsidRPr="001C19F2">
        <w:lastRenderedPageBreak/>
        <w:t xml:space="preserve">2. </w:t>
      </w:r>
      <w:r w:rsidR="001C19F2" w:rsidRPr="001C19F2">
        <w:rPr>
          <w:color w:val="000000"/>
        </w:rPr>
        <w:t>Дереклеева Н.И. Мастер-класс по развитию творческих способностей учащихся. - М., 2008 - 224с.</w:t>
      </w:r>
    </w:p>
    <w:p w:rsidR="00F13E26" w:rsidRPr="001C19F2" w:rsidRDefault="00F13E26" w:rsidP="00405E85">
      <w:pPr>
        <w:spacing w:after="200" w:line="360" w:lineRule="auto"/>
        <w:contextualSpacing/>
        <w:jc w:val="both"/>
        <w:rPr>
          <w:color w:val="000000"/>
        </w:rPr>
      </w:pPr>
      <w:r w:rsidRPr="001C19F2">
        <w:t xml:space="preserve">3. </w:t>
      </w:r>
      <w:r w:rsidR="001C19F2" w:rsidRPr="001C19F2">
        <w:rPr>
          <w:color w:val="000000"/>
          <w:shd w:val="clear" w:color="auto" w:fill="FFFFFF"/>
        </w:rPr>
        <w:t>3агвязинский В.И. Теория обучения. Современная интерпретация – M., 2010 - 192</w:t>
      </w:r>
    </w:p>
    <w:p w:rsidR="00F13E26" w:rsidRPr="001C19F2" w:rsidRDefault="00F13E26" w:rsidP="004C6795">
      <w:pPr>
        <w:spacing w:line="360" w:lineRule="auto"/>
        <w:contextualSpacing/>
        <w:jc w:val="both"/>
        <w:rPr>
          <w:color w:val="000000"/>
        </w:rPr>
      </w:pPr>
      <w:r w:rsidRPr="001C19F2">
        <w:t xml:space="preserve">4. </w:t>
      </w:r>
      <w:r w:rsidR="001C19F2" w:rsidRPr="001C19F2">
        <w:rPr>
          <w:color w:val="000000"/>
          <w:shd w:val="clear" w:color="auto" w:fill="FFFFFF"/>
        </w:rPr>
        <w:t>Цыбулько И.П., Львова С.И., Коханова В.А. ЕГЭ. Тренировочные тесты. Русский язык. - М., 2015– 94с</w:t>
      </w:r>
    </w:p>
    <w:p w:rsidR="00F13E26" w:rsidRPr="001C19F2" w:rsidRDefault="00F13E26" w:rsidP="00405E85">
      <w:pPr>
        <w:spacing w:after="200" w:line="360" w:lineRule="auto"/>
        <w:contextualSpacing/>
        <w:jc w:val="both"/>
      </w:pPr>
      <w:r w:rsidRPr="001C19F2">
        <w:t>5. Ильина, М. Н. Подготовка к школе: развивающие тесты и упражнения[Текст]   / М.Н. Ильина. – СПб.: Питер, 2008. – 208с.</w:t>
      </w:r>
    </w:p>
    <w:p w:rsidR="00F13E26" w:rsidRPr="001C19F2" w:rsidRDefault="00F13E26" w:rsidP="00405E85">
      <w:pPr>
        <w:spacing w:line="360" w:lineRule="auto"/>
        <w:contextualSpacing/>
        <w:jc w:val="both"/>
      </w:pPr>
      <w:r w:rsidRPr="001C19F2">
        <w:t>6. Мухина, В.С. Возра</w:t>
      </w:r>
      <w:r w:rsidR="00AB7383" w:rsidRPr="001C19F2">
        <w:t xml:space="preserve">стная психология. Феноменология </w:t>
      </w:r>
      <w:r w:rsidRPr="001C19F2">
        <w:t>развития[Текст]  / В.С. Мухина. – М.: Академия, 2012. – 656с.</w:t>
      </w:r>
    </w:p>
    <w:p w:rsidR="00F13E26" w:rsidRPr="001C19F2" w:rsidRDefault="001C19F2" w:rsidP="00405E85">
      <w:pPr>
        <w:spacing w:line="360" w:lineRule="auto"/>
        <w:contextualSpacing/>
        <w:jc w:val="both"/>
      </w:pPr>
      <w:r w:rsidRPr="001C19F2">
        <w:t>7</w:t>
      </w:r>
      <w:r w:rsidR="00F13E26" w:rsidRPr="001C19F2">
        <w:t>. Панченко, Н.А. Педагогическая диагностика в работе классного руководителя: метод. пособие[Текст] / Н.А. Панченко. – Волгоград: Учитель, 2007. – 128с.</w:t>
      </w:r>
    </w:p>
    <w:p w:rsidR="00405E85" w:rsidRPr="00F13E26" w:rsidRDefault="00F13E26" w:rsidP="00405E85">
      <w:pPr>
        <w:numPr>
          <w:ilvl w:val="0"/>
          <w:numId w:val="38"/>
        </w:numPr>
        <w:spacing w:after="200" w:line="360" w:lineRule="auto"/>
        <w:ind w:left="0" w:firstLine="720"/>
        <w:contextualSpacing/>
        <w:jc w:val="both"/>
        <w:rPr>
          <w:sz w:val="28"/>
          <w:szCs w:val="28"/>
        </w:rPr>
      </w:pPr>
      <w:r w:rsidRPr="00F13E26">
        <w:rPr>
          <w:sz w:val="28"/>
          <w:szCs w:val="28"/>
        </w:rPr>
        <w:t xml:space="preserve">  </w:t>
      </w:r>
    </w:p>
    <w:p w:rsidR="00F13E26" w:rsidRPr="00F13E26" w:rsidRDefault="00F13E26" w:rsidP="004C6795">
      <w:pPr>
        <w:numPr>
          <w:ilvl w:val="2"/>
          <w:numId w:val="38"/>
        </w:numPr>
        <w:spacing w:line="360" w:lineRule="auto"/>
        <w:ind w:left="0" w:firstLine="709"/>
        <w:contextualSpacing/>
        <w:jc w:val="both"/>
        <w:rPr>
          <w:sz w:val="28"/>
          <w:szCs w:val="28"/>
        </w:rPr>
      </w:pP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w:t>
      </w:r>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w:t>
      </w:r>
      <w:r w:rsidRPr="00546655">
        <w:rPr>
          <w:color w:val="000000"/>
          <w:sz w:val="28"/>
          <w:szCs w:val="28"/>
        </w:rPr>
        <w:lastRenderedPageBreak/>
        <w:t>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lastRenderedPageBreak/>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w:t>
      </w:r>
      <w:r w:rsidRPr="0055529F">
        <w:rPr>
          <w:sz w:val="28"/>
          <w:szCs w:val="28"/>
        </w:rPr>
        <w:lastRenderedPageBreak/>
        <w:t xml:space="preserve">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8D5BF0" w:rsidRDefault="008D5BF0" w:rsidP="007708F7">
      <w:pPr>
        <w:tabs>
          <w:tab w:val="left" w:pos="406"/>
        </w:tabs>
        <w:ind w:firstLine="709"/>
        <w:jc w:val="both"/>
        <w:rPr>
          <w:b/>
          <w:bCs/>
          <w:i/>
          <w:color w:val="000000"/>
        </w:rPr>
      </w:pPr>
      <w:bookmarkStart w:id="17" w:name="_Toc400023111"/>
      <w:bookmarkEnd w:id="9"/>
    </w:p>
    <w:p w:rsidR="007708F7" w:rsidRPr="00102081" w:rsidRDefault="007708F7" w:rsidP="00102081">
      <w:pPr>
        <w:spacing w:line="360" w:lineRule="auto"/>
        <w:jc w:val="both"/>
        <w:rPr>
          <w:sz w:val="28"/>
          <w:szCs w:val="28"/>
        </w:rPr>
      </w:pPr>
      <w:r w:rsidRPr="00102081">
        <w:rPr>
          <w:sz w:val="28"/>
          <w:szCs w:val="28"/>
        </w:rPr>
        <w:t>Основная:</w:t>
      </w:r>
    </w:p>
    <w:p w:rsidR="008D5BF0" w:rsidRPr="00102081" w:rsidRDefault="008D5BF0"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1. </w:t>
      </w:r>
      <w:r w:rsidR="00405E85" w:rsidRPr="00405E85">
        <w:rPr>
          <w:shd w:val="clear" w:color="auto" w:fill="F8F9FA"/>
        </w:rPr>
        <w:t xml:space="preserve">Соян, Н. Т. Методика обучения русскому языку и литературному чтению в начальной общей школе: практические и лабораторные занятия : учебно-методическое пособие для студентов, обучающихся по направлению подготовки бакалавриата 44.03.01 Педагогическое образование, профиль «Начальное образование» / Н. Т. Соян. — Кызыл : Издательство Тувинского государственного университета, 2017. — 103 c. — Текст : электронный // Электронно-библиотечная система IPR BOOKS : [сайт]. — URL: </w:t>
      </w:r>
      <w:hyperlink r:id="rId10" w:history="1">
        <w:r w:rsidR="00DC4355">
          <w:rPr>
            <w:rStyle w:val="ab"/>
            <w:shd w:val="clear" w:color="auto" w:fill="F8F9FA"/>
          </w:rPr>
          <w:t>https://www.iprbookshop.ru/107723.html</w:t>
        </w:r>
      </w:hyperlink>
      <w:r w:rsidR="00405E85" w:rsidRPr="00405E85">
        <w:rPr>
          <w:shd w:val="clear" w:color="auto" w:fill="F8F9FA"/>
        </w:rPr>
        <w:t xml:space="preserve"> (дата обращения: 15.07.2021)</w:t>
      </w:r>
    </w:p>
    <w:p w:rsidR="00405E85" w:rsidRDefault="00405E85"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2. </w:t>
      </w:r>
      <w:r w:rsidR="00405E85" w:rsidRPr="00405E85">
        <w:rPr>
          <w:shd w:val="clear" w:color="auto" w:fill="F8F9FA"/>
        </w:rPr>
        <w:t xml:space="preserve">Хизниченко, А. В. Настольная языковая игра как способ развития речевых навыков при обучении русскому языку как иностранному : методическая разработка для преподавателей русского языка как иностранного / А. В. Хизниченко. — Томск : Издательский Дом Томского государственного университета, 2016. — 31 c. — Текст : </w:t>
      </w:r>
      <w:r w:rsidR="00405E85" w:rsidRPr="00405E85">
        <w:rPr>
          <w:shd w:val="clear" w:color="auto" w:fill="F8F9FA"/>
        </w:rPr>
        <w:lastRenderedPageBreak/>
        <w:t xml:space="preserve">электронный // Электронно-библиотечная система IPR BOOKS : [сайт]. — URL: </w:t>
      </w:r>
      <w:hyperlink r:id="rId11" w:history="1">
        <w:r w:rsidR="00DC4355">
          <w:rPr>
            <w:rStyle w:val="ab"/>
            <w:shd w:val="clear" w:color="auto" w:fill="F8F9FA"/>
          </w:rPr>
          <w:t>https://www.iprbookshop.ru/109046.html</w:t>
        </w:r>
      </w:hyperlink>
      <w:r w:rsidR="00405E85" w:rsidRPr="00405E85">
        <w:rPr>
          <w:shd w:val="clear" w:color="auto" w:fill="F8F9FA"/>
        </w:rPr>
        <w:t xml:space="preserve"> (дата обращения: 15.07.2021)</w:t>
      </w:r>
    </w:p>
    <w:p w:rsidR="008D5BF0" w:rsidRPr="00405E85" w:rsidRDefault="008D5BF0" w:rsidP="00405E85">
      <w:pPr>
        <w:spacing w:line="360" w:lineRule="auto"/>
        <w:jc w:val="both"/>
        <w:rPr>
          <w:sz w:val="28"/>
          <w:szCs w:val="28"/>
        </w:rPr>
      </w:pPr>
      <w:r w:rsidRPr="00102081">
        <w:rPr>
          <w:sz w:val="28"/>
          <w:szCs w:val="28"/>
        </w:rPr>
        <w:t xml:space="preserve">3. </w:t>
      </w:r>
      <w:r w:rsidR="00405E85" w:rsidRPr="00405E85">
        <w:rPr>
          <w:shd w:val="clear" w:color="auto" w:fill="F8F9FA"/>
        </w:rPr>
        <w:t xml:space="preserve">Ногаева, С. Е. Методика формирования универсальных учебных действий у младших школьников при обучении русскому языку : учебно-методическое пособие / С. Е. Ногаева. — Владикавказ : Северо-Осетинский государственный педагогический институт, 2020. — 109 c. — ISBN 978-5-98935-219-7. — Текст : электронный // Электронно-библиотечная система IPR BOOKS : [сайт]. — URL: </w:t>
      </w:r>
      <w:hyperlink r:id="rId12" w:history="1">
        <w:r w:rsidR="00DC4355">
          <w:rPr>
            <w:rStyle w:val="ab"/>
            <w:shd w:val="clear" w:color="auto" w:fill="F8F9FA"/>
          </w:rPr>
          <w:t>https://www.iprbookshop.ru/101477.html</w:t>
        </w:r>
      </w:hyperlink>
      <w:r w:rsidR="00405E85" w:rsidRPr="00405E85">
        <w:rPr>
          <w:shd w:val="clear" w:color="auto" w:fill="F8F9FA"/>
        </w:rPr>
        <w:t xml:space="preserve"> (дата обращения: 15.07.2021).</w:t>
      </w:r>
      <w:r w:rsidR="00405E85">
        <w:rPr>
          <w:rFonts w:ascii="Arial" w:hAnsi="Arial" w:cs="Arial"/>
          <w:color w:val="212529"/>
          <w:sz w:val="20"/>
          <w:szCs w:val="20"/>
          <w:shd w:val="clear" w:color="auto" w:fill="F8F9FA"/>
        </w:rPr>
        <w:t> </w:t>
      </w:r>
    </w:p>
    <w:p w:rsidR="008D5BF0" w:rsidRPr="00102081" w:rsidRDefault="007708F7" w:rsidP="00102081">
      <w:pPr>
        <w:spacing w:line="360" w:lineRule="auto"/>
        <w:jc w:val="both"/>
        <w:rPr>
          <w:sz w:val="28"/>
          <w:szCs w:val="28"/>
        </w:rPr>
      </w:pPr>
      <w:r w:rsidRPr="00102081">
        <w:rPr>
          <w:sz w:val="28"/>
          <w:szCs w:val="28"/>
        </w:rPr>
        <w:t>Дополнительная</w:t>
      </w:r>
    </w:p>
    <w:p w:rsidR="000246D2" w:rsidRPr="00102081" w:rsidRDefault="000246D2"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1. </w:t>
      </w:r>
      <w:r w:rsidR="00405E85" w:rsidRPr="00405E85">
        <w:rPr>
          <w:color w:val="212529"/>
          <w:shd w:val="clear" w:color="auto" w:fill="F8F9FA"/>
        </w:rPr>
        <w:t xml:space="preserve">Ильина, С. Ю. Личностно ориентированные и нетрадиционные технологии в обучении русскому языку школьников с интеллектуальной недостаточностью / С. Ю. Ильина, А. С. Чижова. — Санкт-Петербург : КАРО, 2013. — 96 c. — ISBN 978-5-9925-0821-5. — Текст : электронный // Электронно-библиотечная система IPR BOOKS : [сайт]. — URL: </w:t>
      </w:r>
      <w:hyperlink r:id="rId13" w:history="1">
        <w:r w:rsidR="00DC4355">
          <w:rPr>
            <w:rStyle w:val="ab"/>
            <w:shd w:val="clear" w:color="auto" w:fill="F8F9FA"/>
          </w:rPr>
          <w:t>https://www.iprbookshop.ru/26759.html</w:t>
        </w:r>
      </w:hyperlink>
      <w:r w:rsidR="00405E85" w:rsidRPr="00405E85">
        <w:rPr>
          <w:color w:val="212529"/>
          <w:shd w:val="clear" w:color="auto" w:fill="F8F9FA"/>
        </w:rPr>
        <w:t xml:space="preserve"> (дата обращения: 15.07.2021)</w:t>
      </w:r>
    </w:p>
    <w:p w:rsidR="00505B07" w:rsidRPr="00102081" w:rsidRDefault="008D5BF0" w:rsidP="00405E85">
      <w:pPr>
        <w:spacing w:line="360" w:lineRule="auto"/>
        <w:jc w:val="both"/>
        <w:rPr>
          <w:sz w:val="28"/>
          <w:szCs w:val="28"/>
        </w:rPr>
      </w:pPr>
      <w:r w:rsidRPr="00102081">
        <w:rPr>
          <w:sz w:val="28"/>
          <w:szCs w:val="28"/>
        </w:rPr>
        <w:t>2</w:t>
      </w:r>
      <w:r w:rsidRPr="00405E85">
        <w:t xml:space="preserve">. </w:t>
      </w:r>
      <w:r w:rsidR="00405E85" w:rsidRPr="00405E85">
        <w:rPr>
          <w:shd w:val="clear" w:color="auto" w:fill="F8F9FA"/>
        </w:rPr>
        <w:t xml:space="preserve">Шеховцова, Т. С. Методика преподавания русского языка (специальная) : учебное пособие / Т. С. Шеховцова. — Ставрополь : Северо-Кавказский федеральный университет, 2016. — 143 c. — Текст : электронный // Электронно-библиотечная система IPR BOOKS : [сайт]. — URL: </w:t>
      </w:r>
      <w:hyperlink r:id="rId14" w:history="1">
        <w:r w:rsidR="00DC4355">
          <w:rPr>
            <w:rStyle w:val="ab"/>
            <w:shd w:val="clear" w:color="auto" w:fill="F8F9FA"/>
          </w:rPr>
          <w:t>https://www.iprbookshop.ru/66055.html</w:t>
        </w:r>
      </w:hyperlink>
      <w:r w:rsidR="00405E85" w:rsidRPr="00405E85">
        <w:rPr>
          <w:shd w:val="clear" w:color="auto" w:fill="F8F9FA"/>
        </w:rPr>
        <w:t xml:space="preserve"> (дата обращения: 15.07.2021).</w:t>
      </w:r>
      <w:r w:rsidR="00405E85">
        <w:rPr>
          <w:rFonts w:ascii="Arial" w:hAnsi="Arial" w:cs="Arial"/>
          <w:color w:val="212529"/>
          <w:sz w:val="20"/>
          <w:szCs w:val="20"/>
          <w:shd w:val="clear" w:color="auto" w:fill="F8F9FA"/>
        </w:rPr>
        <w:t> </w:t>
      </w:r>
    </w:p>
    <w:p w:rsidR="006B4199" w:rsidRDefault="006B4199" w:rsidP="00116365">
      <w:pPr>
        <w:jc w:val="center"/>
        <w:outlineLvl w:val="0"/>
        <w:rPr>
          <w:sz w:val="28"/>
          <w:szCs w:val="28"/>
        </w:rPr>
      </w:pPr>
    </w:p>
    <w:p w:rsidR="004C0B05" w:rsidRPr="00091E7F" w:rsidRDefault="00A263B4" w:rsidP="00116365">
      <w:pPr>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405E85">
        <w:rPr>
          <w:sz w:val="28"/>
          <w:szCs w:val="28"/>
        </w:rPr>
        <w:t>Методика обучения русскому языку</w:t>
      </w:r>
      <w:r w:rsidRPr="00232B1C">
        <w:rPr>
          <w:sz w:val="28"/>
          <w:szCs w:val="28"/>
        </w:rPr>
        <w:t>»</w:t>
      </w:r>
    </w:p>
    <w:p w:rsidR="00A263B4" w:rsidRDefault="00A263B4" w:rsidP="00A263B4">
      <w:pPr>
        <w:spacing w:line="360" w:lineRule="auto"/>
        <w:rPr>
          <w:sz w:val="28"/>
          <w:szCs w:val="28"/>
        </w:rPr>
      </w:pPr>
    </w:p>
    <w:p w:rsidR="00ED5199" w:rsidRPr="00ED5199" w:rsidRDefault="00ED5199" w:rsidP="00ED5199">
      <w:pPr>
        <w:spacing w:line="360" w:lineRule="auto"/>
        <w:ind w:left="360"/>
        <w:rPr>
          <w:sz w:val="28"/>
          <w:szCs w:val="28"/>
        </w:rPr>
      </w:pPr>
      <w:r w:rsidRPr="00ED5199">
        <w:rPr>
          <w:sz w:val="28"/>
          <w:szCs w:val="28"/>
          <w:shd w:val="clear" w:color="auto" w:fill="F2F4FB"/>
        </w:rPr>
        <w:t>Тема 1. Метод языкового анализа на уроках русского языка.</w:t>
      </w:r>
      <w:r w:rsidRPr="00ED5199">
        <w:rPr>
          <w:sz w:val="28"/>
          <w:szCs w:val="28"/>
        </w:rPr>
        <w:br/>
      </w:r>
      <w:r w:rsidRPr="00ED5199">
        <w:rPr>
          <w:sz w:val="28"/>
          <w:szCs w:val="28"/>
          <w:shd w:val="clear" w:color="auto" w:fill="F2F4FB"/>
        </w:rPr>
        <w:t>Тема 2. Метод наблюдений над языковыми явлениями на уроках русского языка.</w:t>
      </w:r>
      <w:r w:rsidRPr="00ED5199">
        <w:rPr>
          <w:sz w:val="28"/>
          <w:szCs w:val="28"/>
        </w:rPr>
        <w:br/>
      </w:r>
      <w:r w:rsidRPr="00ED5199">
        <w:rPr>
          <w:sz w:val="28"/>
          <w:szCs w:val="28"/>
          <w:shd w:val="clear" w:color="auto" w:fill="F2F4FB"/>
        </w:rPr>
        <w:t>Тема 3. Метод моделирования при изучении русского языка.</w:t>
      </w:r>
      <w:r w:rsidRPr="00ED5199">
        <w:rPr>
          <w:sz w:val="28"/>
          <w:szCs w:val="28"/>
        </w:rPr>
        <w:br/>
      </w:r>
      <w:r w:rsidRPr="00ED5199">
        <w:rPr>
          <w:sz w:val="28"/>
          <w:szCs w:val="28"/>
          <w:shd w:val="clear" w:color="auto" w:fill="F2F4FB"/>
        </w:rPr>
        <w:t>Тема 4. Исследовательский метод на уроках русского языка.</w:t>
      </w:r>
      <w:r w:rsidRPr="00ED5199">
        <w:rPr>
          <w:sz w:val="28"/>
          <w:szCs w:val="28"/>
        </w:rPr>
        <w:br/>
      </w:r>
      <w:r w:rsidRPr="00ED5199">
        <w:rPr>
          <w:sz w:val="28"/>
          <w:szCs w:val="28"/>
          <w:shd w:val="clear" w:color="auto" w:fill="F2F4FB"/>
        </w:rPr>
        <w:t>Тема 5 Подготовка учащихся к восприятию нового материала.</w:t>
      </w:r>
      <w:r w:rsidRPr="00ED5199">
        <w:rPr>
          <w:sz w:val="28"/>
          <w:szCs w:val="28"/>
        </w:rPr>
        <w:br/>
      </w:r>
      <w:r w:rsidRPr="00ED5199">
        <w:rPr>
          <w:sz w:val="28"/>
          <w:szCs w:val="28"/>
          <w:shd w:val="clear" w:color="auto" w:fill="F2F4FB"/>
        </w:rPr>
        <w:t>Тема 6 Домашние задания и приемы их проверки в малокомплектной школе.</w:t>
      </w:r>
      <w:r w:rsidRPr="00ED5199">
        <w:rPr>
          <w:sz w:val="28"/>
          <w:szCs w:val="28"/>
        </w:rPr>
        <w:br/>
      </w:r>
      <w:r w:rsidRPr="00ED5199">
        <w:rPr>
          <w:sz w:val="28"/>
          <w:szCs w:val="28"/>
          <w:shd w:val="clear" w:color="auto" w:fill="F2F4FB"/>
        </w:rPr>
        <w:t>Тема 7. Система повторения при изучении одной из тем школьного курса русского языка.</w:t>
      </w:r>
      <w:r w:rsidRPr="00ED5199">
        <w:rPr>
          <w:sz w:val="28"/>
          <w:szCs w:val="28"/>
        </w:rPr>
        <w:br/>
      </w:r>
      <w:r w:rsidRPr="00ED5199">
        <w:rPr>
          <w:sz w:val="28"/>
          <w:szCs w:val="28"/>
          <w:shd w:val="clear" w:color="auto" w:fill="F2F4FB"/>
        </w:rPr>
        <w:t>Тема 8. Индивидуализация обучения на уроках русского языка в малокомплектной школе.</w:t>
      </w:r>
      <w:r w:rsidRPr="00ED5199">
        <w:rPr>
          <w:sz w:val="28"/>
          <w:szCs w:val="28"/>
        </w:rPr>
        <w:br/>
      </w:r>
      <w:r w:rsidRPr="00ED5199">
        <w:rPr>
          <w:sz w:val="28"/>
          <w:szCs w:val="28"/>
          <w:shd w:val="clear" w:color="auto" w:fill="F2F4FB"/>
        </w:rPr>
        <w:t>Тема 9.Pa6oтa над грамматическими понятиями, определениями правилами.</w:t>
      </w:r>
      <w:r w:rsidRPr="00ED5199">
        <w:rPr>
          <w:sz w:val="28"/>
          <w:szCs w:val="28"/>
        </w:rPr>
        <w:br/>
      </w:r>
      <w:r w:rsidRPr="00ED5199">
        <w:rPr>
          <w:sz w:val="28"/>
          <w:szCs w:val="28"/>
          <w:shd w:val="clear" w:color="auto" w:fill="F2F4FB"/>
        </w:rPr>
        <w:t>Тема 10. Особенности обучения орфографии, в условиях местного диалекта.</w:t>
      </w:r>
      <w:r w:rsidRPr="00ED5199">
        <w:rPr>
          <w:sz w:val="28"/>
          <w:szCs w:val="28"/>
        </w:rPr>
        <w:br/>
      </w:r>
      <w:r w:rsidRPr="00ED5199">
        <w:rPr>
          <w:sz w:val="28"/>
          <w:szCs w:val="28"/>
          <w:shd w:val="clear" w:color="auto" w:fill="F2F4FB"/>
        </w:rPr>
        <w:t>Тема 11. Трудности формирования пунктуационных навыков в VIII (VII) или IX(VIH) классе.</w:t>
      </w:r>
      <w:r w:rsidRPr="00ED5199">
        <w:rPr>
          <w:sz w:val="28"/>
          <w:szCs w:val="28"/>
        </w:rPr>
        <w:br/>
      </w:r>
      <w:r w:rsidRPr="00ED5199">
        <w:rPr>
          <w:sz w:val="28"/>
          <w:szCs w:val="28"/>
          <w:shd w:val="clear" w:color="auto" w:fill="F2F4FB"/>
        </w:rPr>
        <w:t>Тема 12. Приемы работы над орфографическими и пунктуационными ошибками в одном из классов малокомплектной школы.</w:t>
      </w:r>
      <w:r w:rsidRPr="00ED5199">
        <w:rPr>
          <w:sz w:val="28"/>
          <w:szCs w:val="28"/>
        </w:rPr>
        <w:br/>
      </w:r>
      <w:r w:rsidRPr="00ED5199">
        <w:rPr>
          <w:sz w:val="28"/>
          <w:szCs w:val="28"/>
          <w:shd w:val="clear" w:color="auto" w:fill="F2F4FB"/>
        </w:rPr>
        <w:t>Роль учебно-методического комплекса в реализации принципа единства обучения и воспитания</w:t>
      </w:r>
      <w:r w:rsidRPr="00ED5199">
        <w:rPr>
          <w:sz w:val="28"/>
          <w:szCs w:val="28"/>
        </w:rPr>
        <w:br/>
      </w:r>
      <w:r w:rsidRPr="00ED5199">
        <w:rPr>
          <w:sz w:val="28"/>
          <w:szCs w:val="28"/>
          <w:shd w:val="clear" w:color="auto" w:fill="F2F4FB"/>
        </w:rPr>
        <w:t>Тема 13. Роль школьного кабинета русского языка в формировании познавательных интересов учащихся.</w:t>
      </w:r>
      <w:r w:rsidRPr="00ED5199">
        <w:rPr>
          <w:sz w:val="28"/>
          <w:szCs w:val="28"/>
        </w:rPr>
        <w:br/>
      </w:r>
      <w:r w:rsidRPr="00ED5199">
        <w:rPr>
          <w:sz w:val="28"/>
          <w:szCs w:val="28"/>
          <w:shd w:val="clear" w:color="auto" w:fill="F2F4FB"/>
        </w:rPr>
        <w:t>Тема 14. Использование учебно-методического книжного комплекса для учителя в работе над одним из разделов школьного курса русского языка.</w:t>
      </w:r>
      <w:r w:rsidRPr="00ED5199">
        <w:rPr>
          <w:sz w:val="28"/>
          <w:szCs w:val="28"/>
        </w:rPr>
        <w:br/>
      </w:r>
      <w:r w:rsidRPr="00ED5199">
        <w:rPr>
          <w:sz w:val="28"/>
          <w:szCs w:val="28"/>
          <w:shd w:val="clear" w:color="auto" w:fill="F2F4FB"/>
        </w:rPr>
        <w:lastRenderedPageBreak/>
        <w:t>Тема 15. Использование учебного книжного комплекса для учащихся при изучении одного из разделов курса русского языка.</w:t>
      </w:r>
      <w:r w:rsidRPr="00ED5199">
        <w:rPr>
          <w:sz w:val="28"/>
          <w:szCs w:val="28"/>
        </w:rPr>
        <w:br/>
      </w:r>
      <w:r w:rsidRPr="00ED5199">
        <w:rPr>
          <w:sz w:val="28"/>
          <w:szCs w:val="28"/>
          <w:shd w:val="clear" w:color="auto" w:fill="F2F4FB"/>
        </w:rPr>
        <w:t>Тема 16. Приемы работы с орфографическим словарем учебника русского языка для IV, V и VII (VI) класса.</w:t>
      </w:r>
      <w:r w:rsidRPr="00ED5199">
        <w:rPr>
          <w:sz w:val="28"/>
          <w:szCs w:val="28"/>
        </w:rPr>
        <w:br/>
      </w:r>
      <w:r w:rsidRPr="00ED5199">
        <w:rPr>
          <w:sz w:val="28"/>
          <w:szCs w:val="28"/>
          <w:shd w:val="clear" w:color="auto" w:fill="F2F4FB"/>
        </w:rPr>
        <w:t>Тема 17. Приемы работы со словарем «Произноси правильно!» учебника русского языка для IV, V или VII (VI) класса.</w:t>
      </w:r>
      <w:r w:rsidRPr="00ED5199">
        <w:rPr>
          <w:sz w:val="28"/>
          <w:szCs w:val="28"/>
        </w:rPr>
        <w:br/>
      </w:r>
      <w:r w:rsidRPr="00ED5199">
        <w:rPr>
          <w:sz w:val="28"/>
          <w:szCs w:val="28"/>
          <w:shd w:val="clear" w:color="auto" w:fill="F2F4FB"/>
        </w:rPr>
        <w:t>Тема 18. Приемы работы с толковым словарем учебника для IV, V или VII (VI) класса.</w:t>
      </w:r>
      <w:r w:rsidRPr="00ED5199">
        <w:rPr>
          <w:sz w:val="28"/>
          <w:szCs w:val="28"/>
        </w:rPr>
        <w:br/>
      </w:r>
      <w:r w:rsidRPr="00ED5199">
        <w:rPr>
          <w:sz w:val="28"/>
          <w:szCs w:val="28"/>
          <w:shd w:val="clear" w:color="auto" w:fill="F2F4FB"/>
        </w:rPr>
        <w:t>Тема 19. Формирование у школьников готовности к самообразованию (в процессе обучения русскому языку).</w:t>
      </w:r>
      <w:r w:rsidRPr="00ED5199">
        <w:rPr>
          <w:sz w:val="28"/>
          <w:szCs w:val="28"/>
        </w:rPr>
        <w:br/>
      </w:r>
      <w:r w:rsidRPr="00ED5199">
        <w:rPr>
          <w:sz w:val="28"/>
          <w:szCs w:val="28"/>
          <w:shd w:val="clear" w:color="auto" w:fill="F2F4FB"/>
        </w:rPr>
        <w:t>Тема 20. Использование материалов периодической печати как один из путей реализации принципа единства обучения и воспитания на уроках русского языка и во внеклассной работе.</w:t>
      </w:r>
      <w:r w:rsidRPr="00ED5199">
        <w:rPr>
          <w:sz w:val="28"/>
          <w:szCs w:val="28"/>
        </w:rPr>
        <w:br/>
      </w:r>
      <w:r w:rsidRPr="00ED5199">
        <w:rPr>
          <w:sz w:val="28"/>
          <w:szCs w:val="28"/>
          <w:shd w:val="clear" w:color="auto" w:fill="F2F4FB"/>
        </w:rPr>
        <w:t>Тема 21. Использование радиопередач как один из путей реализации принципа единства обучения и воспитания на уроках русского языка и во внеклассной работе.</w:t>
      </w:r>
      <w:r w:rsidRPr="00ED5199">
        <w:rPr>
          <w:sz w:val="28"/>
          <w:szCs w:val="28"/>
        </w:rPr>
        <w:br/>
      </w:r>
      <w:r w:rsidRPr="00ED5199">
        <w:rPr>
          <w:sz w:val="28"/>
          <w:szCs w:val="28"/>
          <w:shd w:val="clear" w:color="auto" w:fill="F2F4FB"/>
        </w:rPr>
        <w:t>Работа по развитию речи в связи с изучением школьного курса русского языка</w:t>
      </w:r>
      <w:r w:rsidRPr="00ED5199">
        <w:rPr>
          <w:sz w:val="28"/>
          <w:szCs w:val="28"/>
        </w:rPr>
        <w:br/>
      </w:r>
      <w:r w:rsidRPr="00ED5199">
        <w:rPr>
          <w:sz w:val="28"/>
          <w:szCs w:val="28"/>
          <w:shd w:val="clear" w:color="auto" w:fill="F2F4FB"/>
        </w:rPr>
        <w:t>Тема 22 Работа по развитию речи учащихся при изучении одной из тем школьного курса русского языка (на выбор).</w:t>
      </w:r>
      <w:r w:rsidRPr="00ED5199">
        <w:rPr>
          <w:sz w:val="28"/>
          <w:szCs w:val="28"/>
        </w:rPr>
        <w:br/>
      </w:r>
      <w:r w:rsidRPr="00ED5199">
        <w:rPr>
          <w:sz w:val="28"/>
          <w:szCs w:val="28"/>
          <w:shd w:val="clear" w:color="auto" w:fill="F2F4FB"/>
        </w:rPr>
        <w:t>Тема 23 Обучение орфоэпии в диалектных условиях.</w:t>
      </w:r>
      <w:r w:rsidRPr="00ED5199">
        <w:rPr>
          <w:sz w:val="28"/>
          <w:szCs w:val="28"/>
        </w:rPr>
        <w:br/>
      </w:r>
      <w:r w:rsidRPr="00ED5199">
        <w:rPr>
          <w:sz w:val="28"/>
          <w:szCs w:val="28"/>
          <w:shd w:val="clear" w:color="auto" w:fill="F2F4FB"/>
        </w:rPr>
        <w:t>Тема 24 Обогащение словарного запаса учащихся на уроках русского языка.</w:t>
      </w:r>
      <w:r w:rsidRPr="00ED5199">
        <w:rPr>
          <w:sz w:val="28"/>
          <w:szCs w:val="28"/>
        </w:rPr>
        <w:br/>
      </w:r>
      <w:r w:rsidRPr="00ED5199">
        <w:rPr>
          <w:sz w:val="28"/>
          <w:szCs w:val="28"/>
          <w:shd w:val="clear" w:color="auto" w:fill="F2F4FB"/>
        </w:rPr>
        <w:t>Тема 25. Работа над текстом как единицей речи на уроках русского языка.</w:t>
      </w:r>
    </w:p>
    <w:p w:rsidR="0064483D" w:rsidRPr="00375E38" w:rsidRDefault="0064483D" w:rsidP="005C487B">
      <w:pPr>
        <w:spacing w:line="360" w:lineRule="auto"/>
        <w:ind w:left="360"/>
        <w:rPr>
          <w:sz w:val="28"/>
          <w:szCs w:val="28"/>
        </w:rPr>
      </w:pPr>
    </w:p>
    <w:p w:rsidR="00A263B4" w:rsidRPr="00A263B4" w:rsidRDefault="00A263B4" w:rsidP="00A263B4">
      <w:pPr>
        <w:spacing w:line="360" w:lineRule="auto"/>
        <w:rPr>
          <w:sz w:val="28"/>
          <w:szCs w:val="28"/>
          <w:lang w:val="x-none"/>
        </w:rPr>
      </w:pPr>
    </w:p>
    <w:p w:rsidR="001217C7" w:rsidRPr="00102081" w:rsidRDefault="001217C7" w:rsidP="004C6795">
      <w:pPr>
        <w:spacing w:line="360" w:lineRule="auto"/>
        <w:jc w:val="both"/>
        <w:rPr>
          <w:sz w:val="28"/>
          <w:szCs w:val="28"/>
          <w:highlight w:val="yellow"/>
          <w:lang w:val="x-none"/>
        </w:rPr>
      </w:pPr>
    </w:p>
    <w:p w:rsidR="007708F7" w:rsidRDefault="007708F7" w:rsidP="001402A0">
      <w:pPr>
        <w:spacing w:line="360" w:lineRule="auto"/>
        <w:jc w:val="both"/>
        <w:rPr>
          <w:sz w:val="28"/>
          <w:szCs w:val="28"/>
        </w:rPr>
      </w:pPr>
    </w:p>
    <w:p w:rsidR="001402A0" w:rsidRDefault="001402A0" w:rsidP="001402A0">
      <w:pPr>
        <w:spacing w:line="360" w:lineRule="auto"/>
        <w:jc w:val="both"/>
        <w:rPr>
          <w:sz w:val="28"/>
          <w:szCs w:val="28"/>
        </w:rPr>
      </w:pPr>
    </w:p>
    <w:p w:rsidR="001402A0" w:rsidRDefault="001402A0" w:rsidP="001402A0">
      <w:pPr>
        <w:spacing w:line="360" w:lineRule="auto"/>
        <w:jc w:val="both"/>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Приложение</w:t>
      </w:r>
      <w:bookmarkEnd w:id="18"/>
      <w:r w:rsidR="001402A0" w:rsidRPr="00091E7F">
        <w:rPr>
          <w:rStyle w:val="FontStyle42"/>
          <w:sz w:val="28"/>
          <w:szCs w:val="28"/>
        </w:rPr>
        <w:t>. 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402A0" w:rsidRDefault="00232B1C" w:rsidP="00116365">
      <w:pPr>
        <w:jc w:val="center"/>
        <w:rPr>
          <w:iCs/>
          <w:sz w:val="28"/>
          <w:szCs w:val="28"/>
        </w:rPr>
      </w:pPr>
    </w:p>
    <w:p w:rsidR="00232B1C" w:rsidRPr="001402A0" w:rsidRDefault="00232B1C" w:rsidP="001402A0">
      <w:pPr>
        <w:spacing w:line="276" w:lineRule="auto"/>
        <w:jc w:val="center"/>
        <w:rPr>
          <w:b/>
          <w:iCs/>
          <w:sz w:val="28"/>
          <w:szCs w:val="28"/>
        </w:rPr>
      </w:pPr>
    </w:p>
    <w:p w:rsidR="001402A0" w:rsidRPr="001402A0" w:rsidRDefault="001402A0" w:rsidP="001402A0">
      <w:pPr>
        <w:spacing w:line="276" w:lineRule="auto"/>
        <w:rPr>
          <w:sz w:val="28"/>
          <w:szCs w:val="28"/>
        </w:rPr>
      </w:pPr>
      <w:r w:rsidRPr="001402A0">
        <w:rPr>
          <w:sz w:val="28"/>
          <w:szCs w:val="28"/>
        </w:rPr>
        <w:t xml:space="preserve">ПРИМЕР ОФОРМЛЕНИЯ СОДЕРЖАНИЯ </w:t>
      </w:r>
    </w:p>
    <w:p w:rsidR="001402A0" w:rsidRPr="001402A0" w:rsidRDefault="001402A0" w:rsidP="001402A0">
      <w:pPr>
        <w:spacing w:line="276" w:lineRule="auto"/>
        <w:rPr>
          <w:sz w:val="28"/>
          <w:szCs w:val="28"/>
        </w:rPr>
      </w:pPr>
      <w:r w:rsidRPr="001402A0">
        <w:rPr>
          <w:sz w:val="28"/>
          <w:szCs w:val="28"/>
        </w:rPr>
        <w:t xml:space="preserve">Тема: «Развитие словообразовательных навыков у детей с речевыми нарушениями на основе применения приема моделирования» </w:t>
      </w:r>
    </w:p>
    <w:p w:rsidR="001402A0" w:rsidRPr="001402A0" w:rsidRDefault="001402A0" w:rsidP="001402A0">
      <w:pPr>
        <w:spacing w:line="276" w:lineRule="auto"/>
        <w:rPr>
          <w:sz w:val="28"/>
          <w:szCs w:val="28"/>
        </w:rPr>
      </w:pPr>
      <w:r w:rsidRPr="001402A0">
        <w:rPr>
          <w:sz w:val="28"/>
          <w:szCs w:val="28"/>
        </w:rPr>
        <w:t xml:space="preserve">СОДЕРЖАНИЕ </w:t>
      </w:r>
    </w:p>
    <w:p w:rsidR="001402A0" w:rsidRPr="001402A0" w:rsidRDefault="001402A0" w:rsidP="001402A0">
      <w:pPr>
        <w:spacing w:line="276" w:lineRule="auto"/>
        <w:rPr>
          <w:sz w:val="28"/>
          <w:szCs w:val="28"/>
        </w:rPr>
      </w:pPr>
      <w:r w:rsidRPr="001402A0">
        <w:rPr>
          <w:sz w:val="28"/>
          <w:szCs w:val="28"/>
        </w:rPr>
        <w:t xml:space="preserve">Введение………………………………………………………………….3 </w:t>
      </w:r>
    </w:p>
    <w:p w:rsidR="001402A0" w:rsidRPr="001402A0" w:rsidRDefault="001402A0" w:rsidP="001402A0">
      <w:pPr>
        <w:spacing w:line="276" w:lineRule="auto"/>
        <w:rPr>
          <w:sz w:val="28"/>
          <w:szCs w:val="28"/>
        </w:rPr>
      </w:pPr>
      <w:r w:rsidRPr="001402A0">
        <w:rPr>
          <w:sz w:val="28"/>
          <w:szCs w:val="28"/>
        </w:rPr>
        <w:t xml:space="preserve">§ 1. Характеристика сущности словообразовательных умений как составляющих языковой способности ребенка…………..4 </w:t>
      </w:r>
    </w:p>
    <w:p w:rsidR="001402A0" w:rsidRPr="001402A0" w:rsidRDefault="001402A0" w:rsidP="001402A0">
      <w:pPr>
        <w:spacing w:line="276" w:lineRule="auto"/>
        <w:rPr>
          <w:sz w:val="28"/>
          <w:szCs w:val="28"/>
        </w:rPr>
      </w:pPr>
      <w:r w:rsidRPr="001402A0">
        <w:rPr>
          <w:sz w:val="28"/>
          <w:szCs w:val="28"/>
        </w:rPr>
        <w:t xml:space="preserve">§ 2. Прием моделирование как дидактическое средство……………...8 Заключение……………………………………………………………...30 </w:t>
      </w:r>
    </w:p>
    <w:p w:rsidR="00A25805" w:rsidRPr="001402A0" w:rsidRDefault="001402A0" w:rsidP="001402A0">
      <w:pPr>
        <w:spacing w:line="276" w:lineRule="auto"/>
        <w:rPr>
          <w:sz w:val="28"/>
          <w:szCs w:val="28"/>
        </w:rPr>
      </w:pPr>
      <w:r w:rsidRPr="001402A0">
        <w:rPr>
          <w:sz w:val="28"/>
          <w:szCs w:val="28"/>
        </w:rPr>
        <w:t>Список литературы………………………………………………………31 Приложения……………………………………………………………..33</w:t>
      </w:r>
    </w:p>
    <w:tbl>
      <w:tblPr>
        <w:tblW w:w="9879" w:type="dxa"/>
        <w:tblInd w:w="-176" w:type="dxa"/>
        <w:tblLayout w:type="fixed"/>
        <w:tblLook w:val="00A0" w:firstRow="1" w:lastRow="0" w:firstColumn="1" w:lastColumn="0" w:noHBand="0" w:noVBand="0"/>
      </w:tblPr>
      <w:tblGrid>
        <w:gridCol w:w="4841"/>
        <w:gridCol w:w="99"/>
        <w:gridCol w:w="4939"/>
      </w:tblGrid>
      <w:tr w:rsidR="00A25805" w:rsidRPr="001402A0" w:rsidTr="005927C2">
        <w:trPr>
          <w:trHeight w:val="186"/>
        </w:trPr>
        <w:tc>
          <w:tcPr>
            <w:tcW w:w="9879" w:type="dxa"/>
            <w:gridSpan w:val="3"/>
          </w:tcPr>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A25805" w:rsidRPr="001402A0" w:rsidRDefault="00A25805" w:rsidP="001402A0">
            <w:pPr>
              <w:spacing w:line="276" w:lineRule="auto"/>
              <w:jc w:val="center"/>
              <w:rPr>
                <w:color w:val="000000"/>
                <w:sz w:val="28"/>
                <w:szCs w:val="28"/>
              </w:rPr>
            </w:pPr>
            <w:r w:rsidRPr="001402A0">
              <w:rPr>
                <w:color w:val="000000"/>
                <w:sz w:val="28"/>
                <w:szCs w:val="28"/>
              </w:rPr>
              <w:t>Частное учреждение образовательная организация высшего образования</w:t>
            </w:r>
            <w:r w:rsidRPr="001402A0">
              <w:rPr>
                <w:color w:val="000000"/>
                <w:sz w:val="28"/>
                <w:szCs w:val="28"/>
              </w:rPr>
              <w:br/>
              <w:t>«Омская гуманитарная академия»</w:t>
            </w:r>
          </w:p>
          <w:p w:rsidR="00A25805" w:rsidRPr="001402A0" w:rsidRDefault="007708F7" w:rsidP="001402A0">
            <w:pPr>
              <w:spacing w:line="276" w:lineRule="auto"/>
              <w:jc w:val="center"/>
              <w:rPr>
                <w:color w:val="000000"/>
                <w:sz w:val="28"/>
                <w:szCs w:val="28"/>
              </w:rPr>
            </w:pPr>
            <w:r w:rsidRPr="001402A0">
              <w:rPr>
                <w:color w:val="000000"/>
                <w:sz w:val="28"/>
                <w:szCs w:val="28"/>
              </w:rPr>
              <w:t>(ЧУ</w:t>
            </w:r>
            <w:r w:rsidR="00A25805" w:rsidRPr="001402A0">
              <w:rPr>
                <w:color w:val="000000"/>
                <w:sz w:val="28"/>
                <w:szCs w:val="28"/>
              </w:rPr>
              <w:t>ОО ВО «ОмГА»)</w:t>
            </w:r>
          </w:p>
          <w:p w:rsidR="00A25805" w:rsidRPr="001402A0" w:rsidRDefault="00A25805" w:rsidP="001402A0">
            <w:pPr>
              <w:spacing w:line="276" w:lineRule="auto"/>
              <w:jc w:val="center"/>
              <w:rPr>
                <w:sz w:val="28"/>
                <w:szCs w:val="28"/>
              </w:rPr>
            </w:pPr>
          </w:p>
        </w:tc>
      </w:tr>
      <w:tr w:rsidR="00A25805" w:rsidTr="005927C2">
        <w:trPr>
          <w:trHeight w:val="186"/>
        </w:trPr>
        <w:tc>
          <w:tcPr>
            <w:tcW w:w="9879" w:type="dxa"/>
            <w:gridSpan w:val="3"/>
          </w:tcPr>
          <w:p w:rsidR="00A25805" w:rsidRDefault="00A25805" w:rsidP="001402A0">
            <w:pPr>
              <w:spacing w:line="276"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1402A0">
            <w:pPr>
              <w:spacing w:line="276" w:lineRule="auto"/>
              <w:rPr>
                <w:sz w:val="28"/>
                <w:szCs w:val="28"/>
              </w:rPr>
            </w:pPr>
          </w:p>
        </w:tc>
      </w:tr>
      <w:tr w:rsidR="00A25805" w:rsidTr="005927C2">
        <w:trPr>
          <w:trHeight w:val="453"/>
        </w:trPr>
        <w:tc>
          <w:tcPr>
            <w:tcW w:w="4841" w:type="dxa"/>
          </w:tcPr>
          <w:p w:rsidR="00A25805" w:rsidRDefault="00A25805" w:rsidP="001402A0">
            <w:pPr>
              <w:spacing w:line="276" w:lineRule="auto"/>
              <w:jc w:val="center"/>
              <w:rPr>
                <w:sz w:val="28"/>
                <w:szCs w:val="28"/>
              </w:rPr>
            </w:pPr>
          </w:p>
        </w:tc>
        <w:tc>
          <w:tcPr>
            <w:tcW w:w="5038" w:type="dxa"/>
            <w:gridSpan w:val="2"/>
          </w:tcPr>
          <w:p w:rsidR="00A25805" w:rsidRDefault="00A25805" w:rsidP="001402A0">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1402A0">
            <w:pPr>
              <w:spacing w:line="276" w:lineRule="auto"/>
              <w:jc w:val="center"/>
              <w:rPr>
                <w:sz w:val="28"/>
                <w:szCs w:val="28"/>
              </w:rPr>
            </w:pPr>
          </w:p>
          <w:p w:rsidR="00A25805" w:rsidRPr="00EE646D" w:rsidRDefault="00A25805" w:rsidP="001402A0">
            <w:pPr>
              <w:spacing w:line="276" w:lineRule="auto"/>
              <w:jc w:val="center"/>
              <w:rPr>
                <w:sz w:val="36"/>
                <w:szCs w:val="28"/>
              </w:rPr>
            </w:pPr>
            <w:r>
              <w:rPr>
                <w:sz w:val="36"/>
                <w:szCs w:val="28"/>
              </w:rPr>
              <w:t>КУРСОВАЯ РАБОТА</w:t>
            </w: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r>
              <w:rPr>
                <w:sz w:val="28"/>
                <w:szCs w:val="28"/>
              </w:rPr>
              <w:t>на тему</w:t>
            </w:r>
          </w:p>
          <w:p w:rsidR="00A25805" w:rsidRDefault="00A25805" w:rsidP="001402A0">
            <w:pPr>
              <w:spacing w:line="276" w:lineRule="auto"/>
              <w:jc w:val="center"/>
              <w:rPr>
                <w:sz w:val="28"/>
                <w:szCs w:val="28"/>
              </w:rPr>
            </w:pPr>
          </w:p>
          <w:p w:rsidR="00A25805" w:rsidRPr="001402A0" w:rsidRDefault="001402A0" w:rsidP="001402A0">
            <w:pPr>
              <w:spacing w:line="276" w:lineRule="auto"/>
              <w:jc w:val="center"/>
              <w:rPr>
                <w:lang w:val="x-none"/>
              </w:rPr>
            </w:pPr>
            <w:r w:rsidRPr="001402A0">
              <w:t>РАЗВИТИЕ СЛОВООБРАЗОВАТЕЛЬНЫХ НАВЫКОВ У ДЕТЕЙ С РЕЧЕВЫМИ НАРУШЕНИЯМИ НА ОСНОВЕ ПРИМЕНЕНИЯ ПРИЕМА МОДЕЛИРОВАНИЯ</w:t>
            </w:r>
          </w:p>
          <w:p w:rsidR="001402A0" w:rsidRDefault="001402A0" w:rsidP="001402A0">
            <w:pPr>
              <w:spacing w:line="276" w:lineRule="auto"/>
              <w:jc w:val="center"/>
              <w:rPr>
                <w:sz w:val="28"/>
                <w:szCs w:val="28"/>
              </w:rPr>
            </w:pPr>
          </w:p>
          <w:p w:rsidR="00A25805" w:rsidRPr="00EE646D" w:rsidRDefault="00A25805" w:rsidP="001402A0">
            <w:pPr>
              <w:spacing w:line="276" w:lineRule="auto"/>
              <w:jc w:val="center"/>
              <w:rPr>
                <w:sz w:val="28"/>
                <w:szCs w:val="28"/>
              </w:rPr>
            </w:pPr>
            <w:r>
              <w:rPr>
                <w:sz w:val="28"/>
                <w:szCs w:val="28"/>
              </w:rPr>
              <w:t>По учебной дисциплине: «</w:t>
            </w:r>
            <w:r w:rsidR="001402A0">
              <w:t>Методика обучения по русскому языку</w:t>
            </w:r>
            <w:r>
              <w:rPr>
                <w:sz w:val="28"/>
                <w:szCs w:val="28"/>
              </w:rPr>
              <w:t>»</w:t>
            </w:r>
          </w:p>
          <w:p w:rsidR="00A25805" w:rsidRDefault="00A25805" w:rsidP="001402A0">
            <w:pPr>
              <w:spacing w:line="276" w:lineRule="auto"/>
              <w:jc w:val="center"/>
              <w:rPr>
                <w:sz w:val="28"/>
                <w:szCs w:val="28"/>
              </w:rPr>
            </w:pPr>
            <w:r>
              <w:rPr>
                <w:sz w:val="28"/>
                <w:szCs w:val="28"/>
              </w:rPr>
              <w:t xml:space="preserve">  </w:t>
            </w:r>
          </w:p>
          <w:p w:rsidR="00A25805" w:rsidRDefault="00A25805" w:rsidP="001402A0">
            <w:pPr>
              <w:spacing w:line="276" w:lineRule="auto"/>
              <w:jc w:val="center"/>
              <w:rPr>
                <w:sz w:val="28"/>
                <w:szCs w:val="28"/>
              </w:rPr>
            </w:pPr>
          </w:p>
          <w:p w:rsidR="00A25805" w:rsidRPr="00A013F6" w:rsidRDefault="00A25805" w:rsidP="001402A0">
            <w:pPr>
              <w:spacing w:line="276" w:lineRule="auto"/>
              <w:jc w:val="center"/>
              <w:rPr>
                <w:sz w:val="28"/>
                <w:szCs w:val="28"/>
              </w:rPr>
            </w:pPr>
          </w:p>
        </w:tc>
      </w:tr>
      <w:tr w:rsidR="00A25805" w:rsidTr="005927C2">
        <w:trPr>
          <w:trHeight w:val="277"/>
        </w:trPr>
        <w:tc>
          <w:tcPr>
            <w:tcW w:w="4940" w:type="dxa"/>
            <w:gridSpan w:val="2"/>
          </w:tcPr>
          <w:p w:rsidR="00A25805" w:rsidRDefault="00A25805" w:rsidP="001402A0">
            <w:pPr>
              <w:spacing w:line="276" w:lineRule="auto"/>
              <w:rPr>
                <w:sz w:val="28"/>
                <w:szCs w:val="28"/>
              </w:rPr>
            </w:pPr>
          </w:p>
        </w:tc>
        <w:tc>
          <w:tcPr>
            <w:tcW w:w="4939" w:type="dxa"/>
            <w:hideMark/>
          </w:tcPr>
          <w:p w:rsidR="00A25805" w:rsidRDefault="00A25805" w:rsidP="001402A0">
            <w:pPr>
              <w:spacing w:line="276" w:lineRule="auto"/>
              <w:rPr>
                <w:sz w:val="28"/>
                <w:szCs w:val="28"/>
              </w:rPr>
            </w:pPr>
            <w:r>
              <w:rPr>
                <w:sz w:val="28"/>
                <w:szCs w:val="28"/>
              </w:rPr>
              <w:t>Выполнил(а):</w:t>
            </w:r>
          </w:p>
          <w:p w:rsidR="00A25805" w:rsidRPr="00BA1B47" w:rsidRDefault="00A25805" w:rsidP="001402A0">
            <w:pPr>
              <w:spacing w:line="276" w:lineRule="auto"/>
              <w:rPr>
                <w:sz w:val="28"/>
                <w:szCs w:val="28"/>
              </w:rPr>
            </w:pPr>
            <w:r>
              <w:rPr>
                <w:sz w:val="28"/>
                <w:szCs w:val="28"/>
              </w:rPr>
              <w:t>Иванова Инна Ивановна</w:t>
            </w:r>
          </w:p>
          <w:p w:rsidR="00A25805" w:rsidRDefault="00A25805" w:rsidP="001402A0">
            <w:pPr>
              <w:spacing w:line="276" w:lineRule="auto"/>
              <w:rPr>
                <w:sz w:val="28"/>
                <w:szCs w:val="28"/>
              </w:rPr>
            </w:pPr>
            <w:r>
              <w:rPr>
                <w:sz w:val="28"/>
                <w:szCs w:val="28"/>
              </w:rPr>
              <w:t xml:space="preserve">Направление подготовки: </w:t>
            </w:r>
            <w:r w:rsidR="003E0E9D">
              <w:rPr>
                <w:sz w:val="28"/>
                <w:szCs w:val="28"/>
              </w:rPr>
              <w:t>Психолого-педагогическое образование</w:t>
            </w:r>
          </w:p>
          <w:p w:rsidR="00A25805" w:rsidRDefault="00A25805" w:rsidP="001402A0">
            <w:pPr>
              <w:spacing w:line="276" w:lineRule="auto"/>
              <w:rPr>
                <w:sz w:val="28"/>
                <w:szCs w:val="28"/>
              </w:rPr>
            </w:pPr>
            <w:r>
              <w:rPr>
                <w:sz w:val="28"/>
                <w:szCs w:val="28"/>
              </w:rPr>
              <w:t>Форма обучения: заочная</w:t>
            </w:r>
          </w:p>
          <w:p w:rsidR="00A25805" w:rsidRDefault="00A25805" w:rsidP="001402A0">
            <w:pPr>
              <w:spacing w:line="276" w:lineRule="auto"/>
              <w:rPr>
                <w:sz w:val="28"/>
                <w:szCs w:val="28"/>
              </w:rPr>
            </w:pPr>
            <w:r w:rsidRPr="00EE646D">
              <w:rPr>
                <w:sz w:val="28"/>
                <w:szCs w:val="28"/>
              </w:rPr>
              <w:t>Направленность (профиль): «</w:t>
            </w:r>
            <w:r w:rsidR="001402A0">
              <w:rPr>
                <w:sz w:val="28"/>
                <w:szCs w:val="28"/>
              </w:rPr>
              <w:t>Олигофренопедагогика (образование детей с интеллектуальной недостаточностью)</w:t>
            </w:r>
            <w:r w:rsidRPr="00EE646D">
              <w:rPr>
                <w:sz w:val="28"/>
                <w:szCs w:val="28"/>
              </w:rPr>
              <w:t>»</w:t>
            </w:r>
          </w:p>
          <w:p w:rsidR="00A25805" w:rsidRDefault="00A25805" w:rsidP="001402A0">
            <w:pPr>
              <w:spacing w:line="276" w:lineRule="auto"/>
              <w:rPr>
                <w:sz w:val="28"/>
                <w:szCs w:val="28"/>
              </w:rPr>
            </w:pPr>
            <w:r>
              <w:rPr>
                <w:sz w:val="28"/>
                <w:szCs w:val="28"/>
              </w:rPr>
              <w:t xml:space="preserve"> Работа защищена с оценкой:</w:t>
            </w:r>
          </w:p>
          <w:p w:rsidR="00A25805" w:rsidRDefault="00A25805" w:rsidP="001402A0">
            <w:pPr>
              <w:spacing w:line="276" w:lineRule="auto"/>
              <w:rPr>
                <w:sz w:val="28"/>
                <w:szCs w:val="28"/>
              </w:rPr>
            </w:pPr>
            <w:r>
              <w:rPr>
                <w:sz w:val="28"/>
                <w:szCs w:val="28"/>
              </w:rPr>
              <w:t>___________________________</w:t>
            </w:r>
          </w:p>
          <w:p w:rsidR="00A25805" w:rsidRDefault="00A25805" w:rsidP="001402A0">
            <w:pPr>
              <w:spacing w:line="276" w:lineRule="auto"/>
              <w:rPr>
                <w:sz w:val="28"/>
                <w:szCs w:val="28"/>
              </w:rPr>
            </w:pPr>
            <w:r>
              <w:rPr>
                <w:sz w:val="28"/>
                <w:szCs w:val="28"/>
              </w:rPr>
              <w:t>___________________________</w:t>
            </w:r>
          </w:p>
          <w:p w:rsidR="00A25805" w:rsidRPr="0019722D" w:rsidRDefault="00A25805" w:rsidP="001402A0">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1402A0">
            <w:pPr>
              <w:spacing w:line="276" w:lineRule="auto"/>
              <w:jc w:val="center"/>
              <w:rPr>
                <w:sz w:val="28"/>
                <w:szCs w:val="28"/>
              </w:rPr>
            </w:pPr>
          </w:p>
          <w:p w:rsidR="00A25805" w:rsidRDefault="00A25805" w:rsidP="00E739BF">
            <w:pPr>
              <w:spacing w:line="276" w:lineRule="auto"/>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rPr>
                <w:sz w:val="28"/>
                <w:szCs w:val="28"/>
              </w:rPr>
            </w:pPr>
          </w:p>
          <w:p w:rsidR="00A25805" w:rsidRDefault="00A25805" w:rsidP="001402A0">
            <w:pPr>
              <w:spacing w:line="276" w:lineRule="auto"/>
              <w:jc w:val="center"/>
              <w:rPr>
                <w:sz w:val="28"/>
                <w:szCs w:val="28"/>
              </w:rPr>
            </w:pPr>
          </w:p>
          <w:p w:rsidR="00A25805" w:rsidRPr="00C033D1" w:rsidRDefault="003E0E9D" w:rsidP="001402A0">
            <w:pPr>
              <w:spacing w:line="276" w:lineRule="auto"/>
              <w:jc w:val="center"/>
              <w:rPr>
                <w:sz w:val="28"/>
                <w:szCs w:val="28"/>
              </w:rPr>
            </w:pPr>
            <w:r>
              <w:rPr>
                <w:sz w:val="28"/>
                <w:szCs w:val="28"/>
              </w:rPr>
              <w:t>Омск, 202</w:t>
            </w:r>
            <w:r w:rsidR="00A25805">
              <w:rPr>
                <w:sz w:val="28"/>
                <w:szCs w:val="28"/>
              </w:rPr>
              <w:t>_</w:t>
            </w:r>
          </w:p>
        </w:tc>
      </w:tr>
    </w:tbl>
    <w:p w:rsidR="00A25805" w:rsidRPr="001F2A3F" w:rsidRDefault="00A25805" w:rsidP="00A25805">
      <w:pPr>
        <w:rPr>
          <w:color w:val="000000"/>
          <w:sz w:val="28"/>
          <w:szCs w:val="28"/>
        </w:rPr>
      </w:pPr>
    </w:p>
    <w:p w:rsidR="004C0B05" w:rsidRPr="00091E7F" w:rsidRDefault="004C0B05" w:rsidP="00DC36EE">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sidR="00C12484">
        <w:rPr>
          <w:sz w:val="28"/>
          <w:szCs w:val="28"/>
        </w:rPr>
        <w:t>2</w:t>
      </w:r>
      <w:r>
        <w:rPr>
          <w:sz w:val="28"/>
          <w:szCs w:val="28"/>
        </w:rPr>
        <w:t xml:space="preserve">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b"/>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b"/>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b"/>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4C6795">
      <w:pPr>
        <w:pStyle w:val="afb"/>
        <w:spacing w:line="360" w:lineRule="auto"/>
        <w:ind w:firstLine="708"/>
        <w:contextualSpacing/>
        <w:jc w:val="both"/>
        <w:rPr>
          <w:sz w:val="28"/>
        </w:rPr>
      </w:pPr>
      <w:r w:rsidRPr="008B4961">
        <w:rPr>
          <w:b/>
          <w:sz w:val="28"/>
        </w:rPr>
        <w:t>Базой исследования</w:t>
      </w:r>
      <w:r w:rsidRPr="008B4961">
        <w:rPr>
          <w:sz w:val="28"/>
        </w:rPr>
        <w:t xml:space="preserve"> является </w:t>
      </w:r>
      <w:r w:rsidR="002853CE">
        <w:rPr>
          <w:sz w:val="28"/>
        </w:rPr>
        <w:t xml:space="preserve">… города … </w:t>
      </w:r>
      <w:r w:rsidRPr="008B4961">
        <w:rPr>
          <w:sz w:val="28"/>
        </w:rPr>
        <w:t xml:space="preserve">. В </w:t>
      </w:r>
      <w:r w:rsidR="00A25805">
        <w:rPr>
          <w:sz w:val="28"/>
        </w:rPr>
        <w:t>опытн</w:t>
      </w:r>
      <w:r w:rsidR="002853CE">
        <w:rPr>
          <w:sz w:val="28"/>
        </w:rPr>
        <w:t>о</w:t>
      </w:r>
      <w:r w:rsidR="00A25805">
        <w:rPr>
          <w:sz w:val="28"/>
        </w:rPr>
        <w:t xml:space="preserve">й работе </w:t>
      </w:r>
      <w:r w:rsidRPr="008B4961">
        <w:rPr>
          <w:sz w:val="28"/>
        </w:rPr>
        <w:t xml:space="preserve"> принимали участие </w:t>
      </w:r>
      <w:r w:rsidR="002853CE">
        <w:rPr>
          <w:sz w:val="28"/>
        </w:rPr>
        <w:t>...</w:t>
      </w:r>
      <w:r w:rsidRPr="008B4961">
        <w:rPr>
          <w:sz w:val="28"/>
        </w:rPr>
        <w:t>.</w:t>
      </w:r>
    </w:p>
    <w:p w:rsidR="00DB21DB" w:rsidRPr="000F5738" w:rsidRDefault="00DB21DB" w:rsidP="004C6795">
      <w:pPr>
        <w:pStyle w:val="afb"/>
        <w:spacing w:line="360" w:lineRule="auto"/>
        <w:ind w:firstLine="708"/>
        <w:contextualSpacing/>
        <w:jc w:val="both"/>
        <w:rPr>
          <w:b/>
          <w:sz w:val="28"/>
        </w:rPr>
      </w:pPr>
      <w:r w:rsidRPr="000F5738">
        <w:rPr>
          <w:b/>
          <w:sz w:val="28"/>
        </w:rPr>
        <w:t>Этапы исследования:</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b"/>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b"/>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b"/>
        <w:spacing w:line="360" w:lineRule="auto"/>
        <w:ind w:firstLine="708"/>
        <w:contextualSpacing/>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Pr="00C52FF2" w:rsidRDefault="00DC36EE" w:rsidP="006A1808">
      <w:pPr>
        <w:pStyle w:val="afb"/>
        <w:spacing w:line="360" w:lineRule="auto"/>
        <w:contextualSpacing/>
        <w:jc w:val="center"/>
        <w:rPr>
          <w:sz w:val="28"/>
          <w:szCs w:val="28"/>
        </w:rPr>
      </w:pPr>
      <w:r>
        <w:rPr>
          <w:sz w:val="28"/>
          <w:szCs w:val="28"/>
        </w:rPr>
        <w:br w:type="page"/>
      </w:r>
      <w:r w:rsidR="00013A30" w:rsidRPr="00C52FF2">
        <w:rPr>
          <w:sz w:val="28"/>
          <w:szCs w:val="28"/>
        </w:rPr>
        <w:t>Приложение Е</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(по В.П. Чепикову)</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-проявления нравственных чувств 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4C6795">
      <w:pPr>
        <w:pStyle w:val="afb"/>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15"/>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AE5" w:rsidRDefault="00BE3AE5">
      <w:r>
        <w:separator/>
      </w:r>
    </w:p>
  </w:endnote>
  <w:endnote w:type="continuationSeparator" w:id="0">
    <w:p w:rsidR="00BE3AE5" w:rsidRDefault="00BE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E739BF">
      <w:rPr>
        <w:noProof/>
      </w:rPr>
      <w:t>34</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AE5" w:rsidRDefault="00BE3AE5">
      <w:r>
        <w:separator/>
      </w:r>
    </w:p>
  </w:footnote>
  <w:footnote w:type="continuationSeparator" w:id="0">
    <w:p w:rsidR="00BE3AE5" w:rsidRDefault="00BE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2E1"/>
    <w:multiLevelType w:val="multilevel"/>
    <w:tmpl w:val="E26A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34065"/>
    <w:multiLevelType w:val="hybridMultilevel"/>
    <w:tmpl w:val="60E6C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D7891"/>
    <w:multiLevelType w:val="hybridMultilevel"/>
    <w:tmpl w:val="703E60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AAC05C7"/>
    <w:multiLevelType w:val="multilevel"/>
    <w:tmpl w:val="A58A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F27301"/>
    <w:multiLevelType w:val="hybridMultilevel"/>
    <w:tmpl w:val="78BEA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4"/>
  </w:num>
  <w:num w:numId="6">
    <w:abstractNumId w:val="15"/>
  </w:num>
  <w:num w:numId="7">
    <w:abstractNumId w:val="10"/>
  </w:num>
  <w:num w:numId="8">
    <w:abstractNumId w:val="8"/>
  </w:num>
  <w:num w:numId="9">
    <w:abstractNumId w:val="41"/>
  </w:num>
  <w:num w:numId="10">
    <w:abstractNumId w:val="43"/>
  </w:num>
  <w:num w:numId="11">
    <w:abstractNumId w:val="40"/>
  </w:num>
  <w:num w:numId="12">
    <w:abstractNumId w:val="11"/>
  </w:num>
  <w:num w:numId="13">
    <w:abstractNumId w:val="1"/>
  </w:num>
  <w:num w:numId="14">
    <w:abstractNumId w:val="30"/>
  </w:num>
  <w:num w:numId="15">
    <w:abstractNumId w:val="24"/>
  </w:num>
  <w:num w:numId="16">
    <w:abstractNumId w:val="44"/>
  </w:num>
  <w:num w:numId="17">
    <w:abstractNumId w:val="27"/>
  </w:num>
  <w:num w:numId="18">
    <w:abstractNumId w:val="18"/>
  </w:num>
  <w:num w:numId="19">
    <w:abstractNumId w:val="34"/>
  </w:num>
  <w:num w:numId="20">
    <w:abstractNumId w:val="2"/>
  </w:num>
  <w:num w:numId="21">
    <w:abstractNumId w:val="16"/>
  </w:num>
  <w:num w:numId="22">
    <w:abstractNumId w:val="22"/>
  </w:num>
  <w:num w:numId="23">
    <w:abstractNumId w:val="36"/>
  </w:num>
  <w:num w:numId="24">
    <w:abstractNumId w:val="20"/>
  </w:num>
  <w:num w:numId="25">
    <w:abstractNumId w:val="25"/>
  </w:num>
  <w:num w:numId="26">
    <w:abstractNumId w:val="36"/>
    <w:lvlOverride w:ilvl="0">
      <w:startOverride w:val="6"/>
    </w:lvlOverride>
  </w:num>
  <w:num w:numId="27">
    <w:abstractNumId w:val="29"/>
  </w:num>
  <w:num w:numId="28">
    <w:abstractNumId w:val="35"/>
  </w:num>
  <w:num w:numId="29">
    <w:abstractNumId w:val="36"/>
    <w:lvlOverride w:ilvl="0">
      <w:startOverride w:val="3"/>
    </w:lvlOverride>
  </w:num>
  <w:num w:numId="30">
    <w:abstractNumId w:val="39"/>
  </w:num>
  <w:num w:numId="31">
    <w:abstractNumId w:val="33"/>
  </w:num>
  <w:num w:numId="32">
    <w:abstractNumId w:val="23"/>
  </w:num>
  <w:num w:numId="33">
    <w:abstractNumId w:val="38"/>
  </w:num>
  <w:num w:numId="34">
    <w:abstractNumId w:val="17"/>
  </w:num>
  <w:num w:numId="35">
    <w:abstractNumId w:val="36"/>
    <w:lvlOverride w:ilvl="0">
      <w:startOverride w:val="5"/>
    </w:lvlOverride>
  </w:num>
  <w:num w:numId="36">
    <w:abstractNumId w:val="45"/>
  </w:num>
  <w:num w:numId="37">
    <w:abstractNumId w:val="3"/>
  </w:num>
  <w:num w:numId="38">
    <w:abstractNumId w:val="0"/>
  </w:num>
  <w:num w:numId="39">
    <w:abstractNumId w:val="13"/>
  </w:num>
  <w:num w:numId="40">
    <w:abstractNumId w:val="28"/>
  </w:num>
  <w:num w:numId="41">
    <w:abstractNumId w:val="26"/>
  </w:num>
  <w:num w:numId="42">
    <w:abstractNumId w:val="32"/>
  </w:num>
  <w:num w:numId="43">
    <w:abstractNumId w:val="7"/>
  </w:num>
  <w:num w:numId="44">
    <w:abstractNumId w:val="37"/>
  </w:num>
  <w:num w:numId="45">
    <w:abstractNumId w:val="21"/>
  </w:num>
  <w:num w:numId="46">
    <w:abstractNumId w:val="14"/>
  </w:num>
  <w:num w:numId="47">
    <w:abstractNumId w:val="42"/>
  </w:num>
  <w:num w:numId="48">
    <w:abstractNumId w:val="6"/>
  </w:num>
  <w:num w:numId="49">
    <w:abstractNumId w:val="1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033F3"/>
    <w:rsid w:val="00013A30"/>
    <w:rsid w:val="00020865"/>
    <w:rsid w:val="000246D2"/>
    <w:rsid w:val="00037384"/>
    <w:rsid w:val="00037A2F"/>
    <w:rsid w:val="00044477"/>
    <w:rsid w:val="00051CEE"/>
    <w:rsid w:val="00071FBF"/>
    <w:rsid w:val="00091E7F"/>
    <w:rsid w:val="000C186E"/>
    <w:rsid w:val="000F22F8"/>
    <w:rsid w:val="00102081"/>
    <w:rsid w:val="00103592"/>
    <w:rsid w:val="00116365"/>
    <w:rsid w:val="001169F0"/>
    <w:rsid w:val="001217C7"/>
    <w:rsid w:val="001272BC"/>
    <w:rsid w:val="00133A1E"/>
    <w:rsid w:val="001402A0"/>
    <w:rsid w:val="00147F13"/>
    <w:rsid w:val="00151A65"/>
    <w:rsid w:val="0015731D"/>
    <w:rsid w:val="001910CE"/>
    <w:rsid w:val="001A1BBE"/>
    <w:rsid w:val="001C1178"/>
    <w:rsid w:val="001C179B"/>
    <w:rsid w:val="001C19F2"/>
    <w:rsid w:val="001D2480"/>
    <w:rsid w:val="001E63A9"/>
    <w:rsid w:val="00232B1C"/>
    <w:rsid w:val="00243775"/>
    <w:rsid w:val="002853CE"/>
    <w:rsid w:val="002A2E77"/>
    <w:rsid w:val="002A5BAD"/>
    <w:rsid w:val="002D028F"/>
    <w:rsid w:val="002D215B"/>
    <w:rsid w:val="002E165D"/>
    <w:rsid w:val="002E6387"/>
    <w:rsid w:val="002E6943"/>
    <w:rsid w:val="0034466D"/>
    <w:rsid w:val="00375E38"/>
    <w:rsid w:val="003B3603"/>
    <w:rsid w:val="003E0E9D"/>
    <w:rsid w:val="004054B2"/>
    <w:rsid w:val="00405E85"/>
    <w:rsid w:val="004423E0"/>
    <w:rsid w:val="00470A13"/>
    <w:rsid w:val="0049540E"/>
    <w:rsid w:val="004A4D64"/>
    <w:rsid w:val="004A6FF7"/>
    <w:rsid w:val="004C0B05"/>
    <w:rsid w:val="004C142F"/>
    <w:rsid w:val="004C6795"/>
    <w:rsid w:val="004D3CE1"/>
    <w:rsid w:val="004F2AE7"/>
    <w:rsid w:val="00501B05"/>
    <w:rsid w:val="00505B07"/>
    <w:rsid w:val="00515D68"/>
    <w:rsid w:val="00554821"/>
    <w:rsid w:val="0058225E"/>
    <w:rsid w:val="005927C2"/>
    <w:rsid w:val="005A64F6"/>
    <w:rsid w:val="005C487B"/>
    <w:rsid w:val="005E21BB"/>
    <w:rsid w:val="005F24FF"/>
    <w:rsid w:val="005F7A9C"/>
    <w:rsid w:val="00640325"/>
    <w:rsid w:val="0064483D"/>
    <w:rsid w:val="00665A56"/>
    <w:rsid w:val="00670C02"/>
    <w:rsid w:val="00691A3D"/>
    <w:rsid w:val="006A1808"/>
    <w:rsid w:val="006B4199"/>
    <w:rsid w:val="006E3305"/>
    <w:rsid w:val="006E51CF"/>
    <w:rsid w:val="00704A4F"/>
    <w:rsid w:val="00705258"/>
    <w:rsid w:val="00710AF5"/>
    <w:rsid w:val="0073172D"/>
    <w:rsid w:val="00746BFB"/>
    <w:rsid w:val="007523CC"/>
    <w:rsid w:val="00770334"/>
    <w:rsid w:val="007708F7"/>
    <w:rsid w:val="007730CF"/>
    <w:rsid w:val="00774602"/>
    <w:rsid w:val="007A5257"/>
    <w:rsid w:val="007F765B"/>
    <w:rsid w:val="00843D49"/>
    <w:rsid w:val="00847C11"/>
    <w:rsid w:val="0085254B"/>
    <w:rsid w:val="00855ED7"/>
    <w:rsid w:val="00856A5C"/>
    <w:rsid w:val="008807E1"/>
    <w:rsid w:val="00882200"/>
    <w:rsid w:val="008A2473"/>
    <w:rsid w:val="008B7FD6"/>
    <w:rsid w:val="008C3EAF"/>
    <w:rsid w:val="008C76B9"/>
    <w:rsid w:val="008D5BF0"/>
    <w:rsid w:val="008E5793"/>
    <w:rsid w:val="00911E9D"/>
    <w:rsid w:val="00920083"/>
    <w:rsid w:val="0093652E"/>
    <w:rsid w:val="0095572E"/>
    <w:rsid w:val="00960288"/>
    <w:rsid w:val="00963C64"/>
    <w:rsid w:val="009662F5"/>
    <w:rsid w:val="009B1135"/>
    <w:rsid w:val="009C7062"/>
    <w:rsid w:val="009E2B57"/>
    <w:rsid w:val="009E3652"/>
    <w:rsid w:val="00A13864"/>
    <w:rsid w:val="00A21D31"/>
    <w:rsid w:val="00A25805"/>
    <w:rsid w:val="00A263B4"/>
    <w:rsid w:val="00A339A2"/>
    <w:rsid w:val="00A37C9A"/>
    <w:rsid w:val="00A47BD6"/>
    <w:rsid w:val="00A559A6"/>
    <w:rsid w:val="00A57BFC"/>
    <w:rsid w:val="00A72C6A"/>
    <w:rsid w:val="00AA1730"/>
    <w:rsid w:val="00AB7383"/>
    <w:rsid w:val="00AD71EE"/>
    <w:rsid w:val="00B27316"/>
    <w:rsid w:val="00B4014D"/>
    <w:rsid w:val="00B459E6"/>
    <w:rsid w:val="00B56288"/>
    <w:rsid w:val="00B85915"/>
    <w:rsid w:val="00B94726"/>
    <w:rsid w:val="00BB1B33"/>
    <w:rsid w:val="00BC1642"/>
    <w:rsid w:val="00BC7524"/>
    <w:rsid w:val="00BD308F"/>
    <w:rsid w:val="00BD32EB"/>
    <w:rsid w:val="00BD4AE2"/>
    <w:rsid w:val="00BE3AE5"/>
    <w:rsid w:val="00C04945"/>
    <w:rsid w:val="00C12484"/>
    <w:rsid w:val="00C447C9"/>
    <w:rsid w:val="00C46105"/>
    <w:rsid w:val="00C52FF2"/>
    <w:rsid w:val="00C82010"/>
    <w:rsid w:val="00C90F90"/>
    <w:rsid w:val="00CA7A32"/>
    <w:rsid w:val="00CC6AE4"/>
    <w:rsid w:val="00CC7523"/>
    <w:rsid w:val="00CD7CF9"/>
    <w:rsid w:val="00CF1175"/>
    <w:rsid w:val="00CF22EA"/>
    <w:rsid w:val="00D02D5A"/>
    <w:rsid w:val="00D0411C"/>
    <w:rsid w:val="00D2445F"/>
    <w:rsid w:val="00D359D4"/>
    <w:rsid w:val="00D40AF5"/>
    <w:rsid w:val="00D50F29"/>
    <w:rsid w:val="00D5330C"/>
    <w:rsid w:val="00D55A2B"/>
    <w:rsid w:val="00D7612D"/>
    <w:rsid w:val="00D80EC4"/>
    <w:rsid w:val="00D84317"/>
    <w:rsid w:val="00D85A2B"/>
    <w:rsid w:val="00D95885"/>
    <w:rsid w:val="00DB21DB"/>
    <w:rsid w:val="00DC36EE"/>
    <w:rsid w:val="00DC4355"/>
    <w:rsid w:val="00DC7986"/>
    <w:rsid w:val="00DD2D1D"/>
    <w:rsid w:val="00DD6FB8"/>
    <w:rsid w:val="00DE1DEB"/>
    <w:rsid w:val="00E048F0"/>
    <w:rsid w:val="00E17690"/>
    <w:rsid w:val="00E2669D"/>
    <w:rsid w:val="00E2699D"/>
    <w:rsid w:val="00E415A7"/>
    <w:rsid w:val="00E66EAC"/>
    <w:rsid w:val="00E739BF"/>
    <w:rsid w:val="00E9064B"/>
    <w:rsid w:val="00EA1D8C"/>
    <w:rsid w:val="00EB0BB0"/>
    <w:rsid w:val="00ED5199"/>
    <w:rsid w:val="00EE2F5C"/>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48C2774-409C-4BDB-A945-D0B385C2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3">
    <w:name w:val="heading 3"/>
    <w:basedOn w:val="a"/>
    <w:next w:val="a"/>
    <w:link w:val="30"/>
    <w:uiPriority w:val="9"/>
    <w:semiHidden/>
    <w:unhideWhenUsed/>
    <w:qFormat/>
    <w:rsid w:val="00375E38"/>
    <w:pPr>
      <w:keepNext/>
      <w:spacing w:before="240" w:after="60"/>
      <w:outlineLvl w:val="2"/>
    </w:pPr>
    <w:rPr>
      <w:rFonts w:ascii="Cambria" w:hAnsi="Cambria"/>
      <w:b/>
      <w:bCs/>
      <w:sz w:val="26"/>
      <w:szCs w:val="26"/>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1">
    <w:name w:val="Body Text Indent 3"/>
    <w:basedOn w:val="a"/>
    <w:link w:val="32"/>
    <w:rsid w:val="004C0B05"/>
    <w:pPr>
      <w:spacing w:after="120"/>
      <w:ind w:left="283"/>
    </w:pPr>
    <w:rPr>
      <w:sz w:val="16"/>
      <w:szCs w:val="16"/>
      <w:lang w:val="x-none"/>
    </w:rPr>
  </w:style>
  <w:style w:type="character" w:customStyle="1" w:styleId="32">
    <w:name w:val="Основной текст с отступом 3 Знак"/>
    <w:link w:val="31"/>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customStyle="1" w:styleId="30">
    <w:name w:val="Заголовок 3 Знак"/>
    <w:basedOn w:val="a0"/>
    <w:link w:val="3"/>
    <w:uiPriority w:val="9"/>
    <w:semiHidden/>
    <w:rsid w:val="00375E38"/>
    <w:rPr>
      <w:rFonts w:ascii="Cambria" w:eastAsia="Times New Roman" w:hAnsi="Cambria" w:cs="Times New Roman"/>
      <w:b/>
      <w:bCs/>
      <w:sz w:val="26"/>
      <w:szCs w:val="26"/>
    </w:rPr>
  </w:style>
  <w:style w:type="character" w:styleId="afe">
    <w:name w:val="Unresolved Mention"/>
    <w:basedOn w:val="a0"/>
    <w:uiPriority w:val="99"/>
    <w:semiHidden/>
    <w:unhideWhenUsed/>
    <w:rsid w:val="002A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717">
      <w:bodyDiv w:val="1"/>
      <w:marLeft w:val="0"/>
      <w:marRight w:val="0"/>
      <w:marTop w:val="0"/>
      <w:marBottom w:val="0"/>
      <w:divBdr>
        <w:top w:val="none" w:sz="0" w:space="0" w:color="auto"/>
        <w:left w:val="none" w:sz="0" w:space="0" w:color="auto"/>
        <w:bottom w:val="none" w:sz="0" w:space="0" w:color="auto"/>
        <w:right w:val="none" w:sz="0" w:space="0" w:color="auto"/>
      </w:divBdr>
    </w:div>
    <w:div w:id="532378454">
      <w:bodyDiv w:val="1"/>
      <w:marLeft w:val="0"/>
      <w:marRight w:val="0"/>
      <w:marTop w:val="0"/>
      <w:marBottom w:val="0"/>
      <w:divBdr>
        <w:top w:val="none" w:sz="0" w:space="0" w:color="auto"/>
        <w:left w:val="none" w:sz="0" w:space="0" w:color="auto"/>
        <w:bottom w:val="none" w:sz="0" w:space="0" w:color="auto"/>
        <w:right w:val="none" w:sz="0" w:space="0" w:color="auto"/>
      </w:divBdr>
    </w:div>
    <w:div w:id="685252716">
      <w:bodyDiv w:val="1"/>
      <w:marLeft w:val="0"/>
      <w:marRight w:val="0"/>
      <w:marTop w:val="0"/>
      <w:marBottom w:val="0"/>
      <w:divBdr>
        <w:top w:val="none" w:sz="0" w:space="0" w:color="auto"/>
        <w:left w:val="none" w:sz="0" w:space="0" w:color="auto"/>
        <w:bottom w:val="none" w:sz="0" w:space="0" w:color="auto"/>
        <w:right w:val="none" w:sz="0" w:space="0" w:color="auto"/>
      </w:divBdr>
    </w:div>
    <w:div w:id="726150515">
      <w:bodyDiv w:val="1"/>
      <w:marLeft w:val="0"/>
      <w:marRight w:val="0"/>
      <w:marTop w:val="0"/>
      <w:marBottom w:val="0"/>
      <w:divBdr>
        <w:top w:val="none" w:sz="0" w:space="0" w:color="auto"/>
        <w:left w:val="none" w:sz="0" w:space="0" w:color="auto"/>
        <w:bottom w:val="none" w:sz="0" w:space="0" w:color="auto"/>
        <w:right w:val="none" w:sz="0" w:space="0" w:color="auto"/>
      </w:divBdr>
    </w:div>
    <w:div w:id="745037511">
      <w:bodyDiv w:val="1"/>
      <w:marLeft w:val="0"/>
      <w:marRight w:val="0"/>
      <w:marTop w:val="0"/>
      <w:marBottom w:val="0"/>
      <w:divBdr>
        <w:top w:val="none" w:sz="0" w:space="0" w:color="auto"/>
        <w:left w:val="none" w:sz="0" w:space="0" w:color="auto"/>
        <w:bottom w:val="none" w:sz="0" w:space="0" w:color="auto"/>
        <w:right w:val="none" w:sz="0" w:space="0" w:color="auto"/>
      </w:divBdr>
    </w:div>
    <w:div w:id="750664767">
      <w:bodyDiv w:val="1"/>
      <w:marLeft w:val="0"/>
      <w:marRight w:val="0"/>
      <w:marTop w:val="0"/>
      <w:marBottom w:val="0"/>
      <w:divBdr>
        <w:top w:val="none" w:sz="0" w:space="0" w:color="auto"/>
        <w:left w:val="none" w:sz="0" w:space="0" w:color="auto"/>
        <w:bottom w:val="none" w:sz="0" w:space="0" w:color="auto"/>
        <w:right w:val="none" w:sz="0" w:space="0" w:color="auto"/>
      </w:divBdr>
    </w:div>
    <w:div w:id="913204010">
      <w:bodyDiv w:val="1"/>
      <w:marLeft w:val="0"/>
      <w:marRight w:val="0"/>
      <w:marTop w:val="0"/>
      <w:marBottom w:val="0"/>
      <w:divBdr>
        <w:top w:val="none" w:sz="0" w:space="0" w:color="auto"/>
        <w:left w:val="none" w:sz="0" w:space="0" w:color="auto"/>
        <w:bottom w:val="none" w:sz="0" w:space="0" w:color="auto"/>
        <w:right w:val="none" w:sz="0" w:space="0" w:color="auto"/>
      </w:divBdr>
    </w:div>
    <w:div w:id="1013189934">
      <w:bodyDiv w:val="1"/>
      <w:marLeft w:val="0"/>
      <w:marRight w:val="0"/>
      <w:marTop w:val="0"/>
      <w:marBottom w:val="0"/>
      <w:divBdr>
        <w:top w:val="none" w:sz="0" w:space="0" w:color="auto"/>
        <w:left w:val="none" w:sz="0" w:space="0" w:color="auto"/>
        <w:bottom w:val="none" w:sz="0" w:space="0" w:color="auto"/>
        <w:right w:val="none" w:sz="0" w:space="0" w:color="auto"/>
      </w:divBdr>
    </w:div>
    <w:div w:id="1124347412">
      <w:bodyDiv w:val="1"/>
      <w:marLeft w:val="0"/>
      <w:marRight w:val="0"/>
      <w:marTop w:val="0"/>
      <w:marBottom w:val="0"/>
      <w:divBdr>
        <w:top w:val="none" w:sz="0" w:space="0" w:color="auto"/>
        <w:left w:val="none" w:sz="0" w:space="0" w:color="auto"/>
        <w:bottom w:val="none" w:sz="0" w:space="0" w:color="auto"/>
        <w:right w:val="none" w:sz="0" w:space="0" w:color="auto"/>
      </w:divBdr>
    </w:div>
    <w:div w:id="1137065984">
      <w:bodyDiv w:val="1"/>
      <w:marLeft w:val="0"/>
      <w:marRight w:val="0"/>
      <w:marTop w:val="0"/>
      <w:marBottom w:val="0"/>
      <w:divBdr>
        <w:top w:val="none" w:sz="0" w:space="0" w:color="auto"/>
        <w:left w:val="none" w:sz="0" w:space="0" w:color="auto"/>
        <w:bottom w:val="none" w:sz="0" w:space="0" w:color="auto"/>
        <w:right w:val="none" w:sz="0" w:space="0" w:color="auto"/>
      </w:divBdr>
    </w:div>
    <w:div w:id="1192651880">
      <w:bodyDiv w:val="1"/>
      <w:marLeft w:val="0"/>
      <w:marRight w:val="0"/>
      <w:marTop w:val="0"/>
      <w:marBottom w:val="0"/>
      <w:divBdr>
        <w:top w:val="none" w:sz="0" w:space="0" w:color="auto"/>
        <w:left w:val="none" w:sz="0" w:space="0" w:color="auto"/>
        <w:bottom w:val="none" w:sz="0" w:space="0" w:color="auto"/>
        <w:right w:val="none" w:sz="0" w:space="0" w:color="auto"/>
      </w:divBdr>
    </w:div>
    <w:div w:id="1326283092">
      <w:bodyDiv w:val="1"/>
      <w:marLeft w:val="0"/>
      <w:marRight w:val="0"/>
      <w:marTop w:val="0"/>
      <w:marBottom w:val="0"/>
      <w:divBdr>
        <w:top w:val="none" w:sz="0" w:space="0" w:color="auto"/>
        <w:left w:val="none" w:sz="0" w:space="0" w:color="auto"/>
        <w:bottom w:val="none" w:sz="0" w:space="0" w:color="auto"/>
        <w:right w:val="none" w:sz="0" w:space="0" w:color="auto"/>
      </w:divBdr>
      <w:divsChild>
        <w:div w:id="952907846">
          <w:marLeft w:val="0"/>
          <w:marRight w:val="0"/>
          <w:marTop w:val="0"/>
          <w:marBottom w:val="0"/>
          <w:divBdr>
            <w:top w:val="none" w:sz="0" w:space="0" w:color="auto"/>
            <w:left w:val="none" w:sz="0" w:space="0" w:color="auto"/>
            <w:bottom w:val="none" w:sz="0" w:space="0" w:color="auto"/>
            <w:right w:val="none" w:sz="0" w:space="0" w:color="auto"/>
          </w:divBdr>
        </w:div>
        <w:div w:id="962468500">
          <w:marLeft w:val="0"/>
          <w:marRight w:val="0"/>
          <w:marTop w:val="0"/>
          <w:marBottom w:val="0"/>
          <w:divBdr>
            <w:top w:val="none" w:sz="0" w:space="0" w:color="auto"/>
            <w:left w:val="none" w:sz="0" w:space="0" w:color="auto"/>
            <w:bottom w:val="none" w:sz="0" w:space="0" w:color="auto"/>
            <w:right w:val="none" w:sz="0" w:space="0" w:color="auto"/>
          </w:divBdr>
        </w:div>
        <w:div w:id="1744065530">
          <w:marLeft w:val="0"/>
          <w:marRight w:val="0"/>
          <w:marTop w:val="0"/>
          <w:marBottom w:val="0"/>
          <w:divBdr>
            <w:top w:val="none" w:sz="0" w:space="0" w:color="auto"/>
            <w:left w:val="none" w:sz="0" w:space="0" w:color="auto"/>
            <w:bottom w:val="none" w:sz="0" w:space="0" w:color="auto"/>
            <w:right w:val="none" w:sz="0" w:space="0" w:color="auto"/>
          </w:divBdr>
        </w:div>
      </w:divsChild>
    </w:div>
    <w:div w:id="1361128465">
      <w:bodyDiv w:val="1"/>
      <w:marLeft w:val="0"/>
      <w:marRight w:val="0"/>
      <w:marTop w:val="0"/>
      <w:marBottom w:val="0"/>
      <w:divBdr>
        <w:top w:val="none" w:sz="0" w:space="0" w:color="auto"/>
        <w:left w:val="none" w:sz="0" w:space="0" w:color="auto"/>
        <w:bottom w:val="none" w:sz="0" w:space="0" w:color="auto"/>
        <w:right w:val="none" w:sz="0" w:space="0" w:color="auto"/>
      </w:divBdr>
    </w:div>
    <w:div w:id="1916821368">
      <w:bodyDiv w:val="1"/>
      <w:marLeft w:val="0"/>
      <w:marRight w:val="0"/>
      <w:marTop w:val="0"/>
      <w:marBottom w:val="0"/>
      <w:divBdr>
        <w:top w:val="none" w:sz="0" w:space="0" w:color="auto"/>
        <w:left w:val="none" w:sz="0" w:space="0" w:color="auto"/>
        <w:bottom w:val="none" w:sz="0" w:space="0" w:color="auto"/>
        <w:right w:val="none" w:sz="0" w:space="0" w:color="auto"/>
      </w:divBdr>
    </w:div>
    <w:div w:id="1987660564">
      <w:bodyDiv w:val="1"/>
      <w:marLeft w:val="0"/>
      <w:marRight w:val="0"/>
      <w:marTop w:val="0"/>
      <w:marBottom w:val="0"/>
      <w:divBdr>
        <w:top w:val="none" w:sz="0" w:space="0" w:color="auto"/>
        <w:left w:val="none" w:sz="0" w:space="0" w:color="auto"/>
        <w:bottom w:val="none" w:sz="0" w:space="0" w:color="auto"/>
        <w:right w:val="none" w:sz="0" w:space="0" w:color="auto"/>
      </w:divBdr>
    </w:div>
    <w:div w:id="20423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www.iprbookshop.ru/26759.html" TargetMode="External"/><Relationship Id="rId3" Type="http://schemas.openxmlformats.org/officeDocument/2006/relationships/settings" Target="settings.xml"/><Relationship Id="rId7" Type="http://schemas.openxmlformats.org/officeDocument/2006/relationships/hyperlink" Target="https://www.antiplagiat.ru/" TargetMode="External"/><Relationship Id="rId12" Type="http://schemas.openxmlformats.org/officeDocument/2006/relationships/hyperlink" Target="https://www.iprbookshop.ru/10147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10904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prbookshop.ru/107723.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prbookshop.ru/660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8854</Words>
  <Characters>50472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59208</CharactersWithSpaces>
  <SharedDoc>false</SharedDoc>
  <HLinks>
    <vt:vector size="12" baseType="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5</cp:revision>
  <cp:lastPrinted>2018-08-02T10:17:00Z</cp:lastPrinted>
  <dcterms:created xsi:type="dcterms:W3CDTF">2022-03-26T07:47:00Z</dcterms:created>
  <dcterms:modified xsi:type="dcterms:W3CDTF">2022-11-13T16:53:00Z</dcterms:modified>
</cp:coreProperties>
</file>